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FDA79" w14:textId="7E0EC54E" w:rsidR="00AF4066" w:rsidRPr="00377341" w:rsidRDefault="00AF4066" w:rsidP="00216F60">
      <w:pPr>
        <w:pStyle w:val="Web"/>
        <w:spacing w:before="0" w:beforeAutospacing="0" w:after="0" w:afterAutospacing="0" w:line="0" w:lineRule="atLeast"/>
        <w:jc w:val="center"/>
        <w:rPr>
          <w:rFonts w:ascii="微軟正黑體" w:eastAsia="微軟正黑體" w:hAnsi="微軟正黑體" w:cs="Times New Roman"/>
          <w:color w:val="000000"/>
          <w:sz w:val="40"/>
          <w:szCs w:val="40"/>
        </w:rPr>
      </w:pPr>
      <w:r w:rsidRPr="00377341">
        <w:rPr>
          <w:rFonts w:ascii="標楷體" w:eastAsia="標楷體" w:hAnsi="標楷體" w:cs="Times New Roman"/>
          <w:color w:val="000000"/>
          <w:sz w:val="44"/>
          <w:szCs w:val="44"/>
        </w:rPr>
        <w:t>虎釜古都巡禮《不走人蔘+保肝》-入住傳統韓屋一晚、金海洛東江鐵道自行車、佛國寺、龍蝦一隻雞、鍋粑人蔘雞、獨家鮑魚長壽海帶麵美食五天</w:t>
      </w:r>
      <w:r w:rsidR="00377341">
        <w:rPr>
          <w:rFonts w:ascii="標楷體" w:eastAsia="標楷體" w:hAnsi="標楷體" w:cs="Times New Roman"/>
          <w:color w:val="000000"/>
          <w:sz w:val="44"/>
          <w:szCs w:val="44"/>
        </w:rPr>
        <w:br/>
      </w:r>
      <w:r w:rsidRPr="00377341">
        <w:rPr>
          <w:rFonts w:ascii="標楷體" w:eastAsia="標楷體" w:hAnsi="標楷體" w:cs="Times New Roman"/>
          <w:color w:val="000000"/>
          <w:sz w:val="40"/>
          <w:szCs w:val="40"/>
        </w:rPr>
        <w:t>【台灣虎航</w:t>
      </w:r>
      <w:r w:rsidRPr="00377341">
        <w:rPr>
          <w:rFonts w:ascii="標楷體" w:eastAsia="標楷體" w:hAnsi="標楷體" w:cs="Times New Roman" w:hint="eastAsia"/>
          <w:color w:val="000000"/>
          <w:sz w:val="40"/>
          <w:szCs w:val="40"/>
        </w:rPr>
        <w:t>、桃園出發</w:t>
      </w:r>
      <w:r w:rsidRPr="00377341">
        <w:rPr>
          <w:rFonts w:ascii="標楷體" w:eastAsia="標楷體" w:hAnsi="標楷體" w:cs="Times New Roman"/>
          <w:color w:val="000000"/>
          <w:sz w:val="40"/>
          <w:szCs w:val="40"/>
        </w:rPr>
        <w:t>】</w:t>
      </w:r>
      <w:r w:rsidRPr="00377341">
        <w:rPr>
          <w:rFonts w:ascii="標楷體" w:eastAsia="標楷體" w:hAnsi="標楷體" w:cs="Times New Roman" w:hint="eastAsia"/>
          <w:color w:val="000000"/>
          <w:sz w:val="40"/>
          <w:szCs w:val="40"/>
        </w:rPr>
        <w:t>（</w:t>
      </w:r>
      <w:r w:rsidRPr="00377341">
        <w:rPr>
          <w:rFonts w:ascii="標楷體" w:eastAsia="標楷體" w:hAnsi="標楷體" w:cs="Times New Roman"/>
          <w:color w:val="000000"/>
          <w:sz w:val="40"/>
          <w:szCs w:val="40"/>
        </w:rPr>
        <w:t>不含機上餐食</w:t>
      </w:r>
      <w:r w:rsidRPr="00377341">
        <w:rPr>
          <w:rFonts w:ascii="標楷體" w:eastAsia="標楷體" w:hAnsi="標楷體" w:cs="Times New Roman" w:hint="eastAsia"/>
          <w:color w:val="000000"/>
          <w:sz w:val="40"/>
          <w:szCs w:val="40"/>
        </w:rPr>
        <w:t>）</w:t>
      </w:r>
    </w:p>
    <w:tbl>
      <w:tblPr>
        <w:tblW w:w="5000" w:type="pct"/>
        <w:jc w:val="center"/>
        <w:tblCellSpacing w:w="0" w:type="dxa"/>
        <w:tblCellMar>
          <w:top w:w="48" w:type="dxa"/>
          <w:left w:w="48" w:type="dxa"/>
          <w:bottom w:w="48" w:type="dxa"/>
          <w:right w:w="48" w:type="dxa"/>
        </w:tblCellMar>
        <w:tblLook w:val="04A0" w:firstRow="1" w:lastRow="0" w:firstColumn="1" w:lastColumn="0" w:noHBand="0" w:noVBand="1"/>
      </w:tblPr>
      <w:tblGrid>
        <w:gridCol w:w="10546"/>
      </w:tblGrid>
      <w:tr w:rsidR="002C49BF" w:rsidRPr="00216F60" w14:paraId="15359645" w14:textId="77777777" w:rsidTr="00377341">
        <w:trPr>
          <w:tblCellSpacing w:w="0" w:type="dxa"/>
          <w:jc w:val="center"/>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450"/>
            </w:tblGrid>
            <w:tr w:rsidR="002C49BF" w:rsidRPr="00216F60" w14:paraId="78599556" w14:textId="77777777">
              <w:trPr>
                <w:tblCellSpacing w:w="0" w:type="dxa"/>
                <w:jc w:val="right"/>
              </w:trPr>
              <w:tc>
                <w:tcPr>
                  <w:tcW w:w="0" w:type="auto"/>
                  <w:hideMark/>
                </w:tcPr>
                <w:p w14:paraId="176AD427" w14:textId="4DF5CB9B" w:rsidR="002C49BF" w:rsidRPr="00216F60" w:rsidRDefault="00377341" w:rsidP="00377341">
                  <w:pPr>
                    <w:spacing w:line="0" w:lineRule="atLeast"/>
                    <w:jc w:val="center"/>
                    <w:rPr>
                      <w:rFonts w:ascii="微軟正黑體" w:eastAsia="微軟正黑體" w:hAnsi="微軟正黑體"/>
                    </w:rPr>
                  </w:pPr>
                  <w:r w:rsidRPr="00216F60">
                    <w:rPr>
                      <w:rFonts w:ascii="微軟正黑體" w:eastAsia="微軟正黑體" w:hAnsi="微軟正黑體"/>
                      <w:noProof/>
                    </w:rPr>
                    <w:drawing>
                      <wp:inline distT="0" distB="0" distL="0" distR="0" wp14:anchorId="006ECED2" wp14:editId="4C9EE1B8">
                        <wp:extent cx="6479540" cy="8346440"/>
                        <wp:effectExtent l="0" t="0" r="0" b="0"/>
                        <wp:docPr id="1630608489" name="圖片 1630608489"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hotel24032301.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79540" cy="83464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微軟正黑體" w:eastAsia="微軟正黑體" w:hAnsi="微軟正黑體"/>
                    </w:rPr>
                    <w:br/>
                  </w:r>
                  <w:r w:rsidR="002C49BF" w:rsidRPr="00216F60">
                    <w:rPr>
                      <w:rFonts w:ascii="微軟正黑體" w:eastAsia="微軟正黑體" w:hAnsi="微軟正黑體"/>
                      <w:noProof/>
                    </w:rPr>
                    <w:lastRenderedPageBreak/>
                    <w:drawing>
                      <wp:inline distT="0" distB="0" distL="0" distR="0" wp14:anchorId="21C89CB8" wp14:editId="2B8862F6">
                        <wp:extent cx="6479150" cy="3290570"/>
                        <wp:effectExtent l="0" t="0" r="0" b="5080"/>
                        <wp:docPr id="13" name="圖片 13"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hotel24032301.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480000" cy="3291002"/>
                                </a:xfrm>
                                <a:prstGeom prst="rect">
                                  <a:avLst/>
                                </a:prstGeom>
                                <a:noFill/>
                                <a:ln>
                                  <a:noFill/>
                                </a:ln>
                                <a:extLst>
                                  <a:ext uri="{53640926-AAD7-44D8-BBD7-CCE9431645EC}">
                                    <a14:shadowObscured xmlns:a14="http://schemas.microsoft.com/office/drawing/2010/main"/>
                                  </a:ext>
                                </a:extLst>
                              </pic:spPr>
                            </pic:pic>
                          </a:graphicData>
                        </a:graphic>
                      </wp:inline>
                    </w:drawing>
                  </w:r>
                  <w:r w:rsidR="002C49BF" w:rsidRPr="00216F60">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01CC5FB4" wp14:editId="0AF31C11">
                        <wp:extent cx="6480000" cy="4240421"/>
                        <wp:effectExtent l="0" t="0" r="0" b="8255"/>
                        <wp:docPr id="10" name="圖片 10" descr="https://happyholiday.ittms.com.tw/web/images/PUS/point1509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5.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480000" cy="4240421"/>
                                </a:xfrm>
                                <a:prstGeom prst="rect">
                                  <a:avLst/>
                                </a:prstGeom>
                              </pic:spPr>
                            </pic:pic>
                          </a:graphicData>
                        </a:graphic>
                      </wp:inline>
                    </w:drawing>
                  </w:r>
                  <w:r>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7B7926AE" wp14:editId="74520E14">
                        <wp:extent cx="6480000" cy="7815789"/>
                        <wp:effectExtent l="0" t="0" r="0" b="0"/>
                        <wp:docPr id="11" name="圖片 11" descr="https://happyholiday.ittms.com.tw/web/images/PUS/point1708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7080401.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480000" cy="7815789"/>
                                </a:xfrm>
                                <a:prstGeom prst="rect">
                                  <a:avLst/>
                                </a:prstGeom>
                              </pic:spPr>
                            </pic:pic>
                          </a:graphicData>
                        </a:graphic>
                      </wp:inline>
                    </w:drawing>
                  </w:r>
                  <w:r w:rsidR="002C49BF" w:rsidRPr="00216F60">
                    <w:rPr>
                      <w:rFonts w:ascii="微軟正黑體" w:eastAsia="微軟正黑體" w:hAnsi="微軟正黑體"/>
                    </w:rPr>
                    <w:br/>
                  </w:r>
                  <w:r w:rsidRPr="00216F60">
                    <w:rPr>
                      <w:rFonts w:ascii="微軟正黑體" w:eastAsia="微軟正黑體" w:hAnsi="微軟正黑體"/>
                      <w:noProof/>
                    </w:rPr>
                    <w:drawing>
                      <wp:inline distT="0" distB="0" distL="0" distR="0" wp14:anchorId="67E761FF" wp14:editId="7AC50B5E">
                        <wp:extent cx="6480000" cy="3615158"/>
                        <wp:effectExtent l="0" t="0" r="0" b="4445"/>
                        <wp:docPr id="12" name="圖片 12"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15090304.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3615158"/>
                                </a:xfrm>
                                <a:prstGeom prst="rect">
                                  <a:avLst/>
                                </a:prstGeom>
                              </pic:spPr>
                            </pic:pic>
                          </a:graphicData>
                        </a:graphic>
                      </wp:inline>
                    </w:drawing>
                  </w:r>
                  <w:r w:rsidRPr="00216F60">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7EFA9788" wp14:editId="64891A5B">
                        <wp:extent cx="6480000" cy="4416632"/>
                        <wp:effectExtent l="0" t="0" r="0" b="3175"/>
                        <wp:docPr id="9" name="圖片 9"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5090307.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0" cy="4416632"/>
                                </a:xfrm>
                                <a:prstGeom prst="rect">
                                  <a:avLst/>
                                </a:prstGeom>
                              </pic:spPr>
                            </pic:pic>
                          </a:graphicData>
                        </a:graphic>
                      </wp:inline>
                    </w:drawing>
                  </w:r>
                  <w:r w:rsidR="002C49BF" w:rsidRPr="00216F60">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6E943B68" wp14:editId="42BCEAD1">
                        <wp:extent cx="6480000" cy="3080842"/>
                        <wp:effectExtent l="0" t="0" r="0" b="5715"/>
                        <wp:docPr id="8" name="圖片 8"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22103101.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3080842"/>
                                </a:xfrm>
                                <a:prstGeom prst="rect">
                                  <a:avLst/>
                                </a:prstGeom>
                              </pic:spPr>
                            </pic:pic>
                          </a:graphicData>
                        </a:graphic>
                      </wp:inline>
                    </w:drawing>
                  </w:r>
                  <w:r w:rsidR="002C49BF" w:rsidRPr="00216F60">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47B8007D" wp14:editId="594EE53B">
                        <wp:extent cx="6480000" cy="3410526"/>
                        <wp:effectExtent l="0" t="0" r="0" b="0"/>
                        <wp:docPr id="7" name="圖片 7" descr="https://happyholiday.ittms.com.tw/web/images/PUS/point170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17011201.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3410526"/>
                                </a:xfrm>
                                <a:prstGeom prst="rect">
                                  <a:avLst/>
                                </a:prstGeom>
                              </pic:spPr>
                            </pic:pic>
                          </a:graphicData>
                        </a:graphic>
                      </wp:inline>
                    </w:drawing>
                  </w:r>
                  <w:r w:rsidR="002C49BF" w:rsidRPr="00216F60">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78F7910D" wp14:editId="29771AE1">
                        <wp:extent cx="6480000" cy="364045"/>
                        <wp:effectExtent l="0" t="0" r="0" b="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AD/food.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002C49BF" w:rsidRPr="00216F60">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14C1D266" wp14:editId="45214C40">
                        <wp:extent cx="6480000" cy="2847789"/>
                        <wp:effectExtent l="0" t="0" r="0" b="0"/>
                        <wp:docPr id="4" name="圖片 4" descr="https://happyholiday.ittms.com.tw/web/images/PUS/food24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24032302.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480000" cy="2847789"/>
                                </a:xfrm>
                                <a:prstGeom prst="rect">
                                  <a:avLst/>
                                </a:prstGeom>
                              </pic:spPr>
                            </pic:pic>
                          </a:graphicData>
                        </a:graphic>
                      </wp:inline>
                    </w:drawing>
                  </w:r>
                  <w:r w:rsidR="002C49BF" w:rsidRPr="00216F60">
                    <w:rPr>
                      <w:rFonts w:ascii="微軟正黑體" w:eastAsia="微軟正黑體" w:hAnsi="微軟正黑體"/>
                    </w:rPr>
                    <w:br/>
                  </w:r>
                  <w:r w:rsidRPr="00216F60">
                    <w:rPr>
                      <w:rFonts w:ascii="微軟正黑體" w:eastAsia="微軟正黑體" w:hAnsi="微軟正黑體"/>
                      <w:noProof/>
                    </w:rPr>
                    <w:drawing>
                      <wp:inline distT="0" distB="0" distL="0" distR="0" wp14:anchorId="6990E7D3" wp14:editId="449FE502">
                        <wp:extent cx="6480000" cy="4251963"/>
                        <wp:effectExtent l="0" t="0" r="0" b="0"/>
                        <wp:docPr id="5" name="圖片 5" descr="https://happyholiday.ittms.com.tw/web/images/PUS/food1609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US/food1609050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0" cy="4251963"/>
                                </a:xfrm>
                                <a:prstGeom prst="rect">
                                  <a:avLst/>
                                </a:prstGeom>
                                <a:noFill/>
                                <a:ln>
                                  <a:noFill/>
                                </a:ln>
                              </pic:spPr>
                            </pic:pic>
                          </a:graphicData>
                        </a:graphic>
                      </wp:inline>
                    </w:drawing>
                  </w:r>
                  <w:r w:rsidR="002C49BF" w:rsidRPr="00216F60">
                    <w:rPr>
                      <w:rFonts w:ascii="微軟正黑體" w:eastAsia="微軟正黑體" w:hAnsi="微軟正黑體"/>
                      <w:noProof/>
                    </w:rPr>
                    <w:drawing>
                      <wp:inline distT="0" distB="0" distL="0" distR="0" wp14:anchorId="6AB15A3C" wp14:editId="374747F2">
                        <wp:extent cx="6480000" cy="3160421"/>
                        <wp:effectExtent l="0" t="0" r="0" b="1905"/>
                        <wp:docPr id="3" name="圖片 3" descr="https://happyholiday.ittms.com.tw/web/images/PUS/food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240323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480000" cy="3160421"/>
                                </a:xfrm>
                                <a:prstGeom prst="rect">
                                  <a:avLst/>
                                </a:prstGeom>
                              </pic:spPr>
                            </pic:pic>
                          </a:graphicData>
                        </a:graphic>
                      </wp:inline>
                    </w:drawing>
                  </w:r>
                  <w:r w:rsidR="002C49BF" w:rsidRPr="00216F60">
                    <w:rPr>
                      <w:rFonts w:ascii="微軟正黑體" w:eastAsia="微軟正黑體" w:hAnsi="微軟正黑體"/>
                    </w:rPr>
                    <w:br/>
                  </w:r>
                  <w:r w:rsidR="002C49BF" w:rsidRPr="00216F60">
                    <w:rPr>
                      <w:rFonts w:ascii="微軟正黑體" w:eastAsia="微軟正黑體" w:hAnsi="微軟正黑體"/>
                      <w:noProof/>
                    </w:rPr>
                    <w:drawing>
                      <wp:inline distT="0" distB="0" distL="0" distR="0" wp14:anchorId="30DF9F11" wp14:editId="733444FB">
                        <wp:extent cx="6480000" cy="2256632"/>
                        <wp:effectExtent l="0" t="0" r="0" b="0"/>
                        <wp:docPr id="2" name="圖片 2"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AD/deals200115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480000" cy="2256632"/>
                                </a:xfrm>
                                <a:prstGeom prst="rect">
                                  <a:avLst/>
                                </a:prstGeom>
                              </pic:spPr>
                            </pic:pic>
                          </a:graphicData>
                        </a:graphic>
                      </wp:inline>
                    </w:drawing>
                  </w:r>
                </w:p>
              </w:tc>
            </w:tr>
          </w:tbl>
          <w:p w14:paraId="1FC2F4C9" w14:textId="77777777" w:rsidR="002C49BF" w:rsidRPr="00216F60" w:rsidRDefault="002C49BF" w:rsidP="00216F60">
            <w:pPr>
              <w:spacing w:line="0" w:lineRule="atLeast"/>
              <w:rPr>
                <w:rFonts w:ascii="微軟正黑體" w:eastAsia="微軟正黑體" w:hAnsi="微軟正黑體" w:hint="eastAsia"/>
              </w:rPr>
            </w:pPr>
          </w:p>
        </w:tc>
      </w:tr>
    </w:tbl>
    <w:p w14:paraId="43D280F9" w14:textId="77777777" w:rsidR="002C49BF" w:rsidRPr="00216F60" w:rsidRDefault="002C49BF" w:rsidP="00216F60">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216F60">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260"/>
      </w:tblGrid>
      <w:tr w:rsidR="002C49BF" w:rsidRPr="00216F60" w14:paraId="656BD9D5" w14:textId="77777777" w:rsidTr="002C49B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DAABB3A" w14:textId="77777777" w:rsidR="002C49BF" w:rsidRPr="00216F60" w:rsidRDefault="002C49BF" w:rsidP="00216F60">
            <w:pPr>
              <w:spacing w:line="0" w:lineRule="atLeast"/>
              <w:jc w:val="center"/>
              <w:rPr>
                <w:rFonts w:ascii="微軟正黑體" w:eastAsia="微軟正黑體" w:hAnsi="微軟正黑體" w:cs="新細明體"/>
              </w:rPr>
            </w:pPr>
            <w:r w:rsidRPr="00216F60">
              <w:rPr>
                <w:rFonts w:ascii="微軟正黑體" w:eastAsia="微軟正黑體" w:hAnsi="微軟正黑體"/>
                <w:b/>
                <w:bCs/>
              </w:rPr>
              <w:t>第</w:t>
            </w:r>
            <w:r w:rsidRPr="00216F60">
              <w:rPr>
                <w:rFonts w:ascii="微軟正黑體" w:eastAsia="微軟正黑體" w:hAnsi="微軟正黑體"/>
                <w:b/>
                <w:bCs/>
              </w:rPr>
              <w:br/>
              <w:t>1</w:t>
            </w:r>
            <w:r w:rsidRPr="00216F60">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1B0EDE"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b/>
                <w:bCs/>
                <w:color w:val="000000"/>
                <w:sz w:val="22"/>
                <w:szCs w:val="22"/>
              </w:rPr>
              <w:t>桃園國際機場→釜山金海機場→每人一條壽司卷+飲料</w:t>
            </w:r>
            <w:r w:rsidRPr="00030AF7">
              <w:rPr>
                <w:rFonts w:ascii="微軟正黑體" w:eastAsia="微軟正黑體" w:hAnsi="微軟正黑體"/>
                <w:sz w:val="22"/>
                <w:szCs w:val="22"/>
              </w:rPr>
              <w:t> TPE/PUS　IT606　16：40~19：55</w:t>
            </w:r>
          </w:p>
          <w:p w14:paraId="19DD9A0E" w14:textId="3BF4FD21" w:rsidR="00216F60" w:rsidRPr="00030AF7" w:rsidRDefault="00216F60" w:rsidP="00216F60">
            <w:pPr>
              <w:spacing w:line="0" w:lineRule="atLeast"/>
              <w:rPr>
                <w:rFonts w:ascii="微軟正黑體" w:eastAsia="微軟正黑體" w:hAnsi="微軟正黑體" w:hint="eastAsia"/>
                <w:sz w:val="22"/>
                <w:szCs w:val="22"/>
              </w:rPr>
            </w:pPr>
            <w:r w:rsidRPr="00030AF7">
              <w:rPr>
                <w:rFonts w:ascii="微軟正黑體" w:eastAsia="微軟正黑體" w:hAnsi="微軟正黑體" w:hint="eastAsia"/>
                <w:color w:val="330033"/>
                <w:sz w:val="22"/>
                <w:szCs w:val="22"/>
              </w:rPr>
              <w:t>今日帶著期待的心情於桃園機場集合，隨後搭乘客機飛往韓國【釜山機場】。接機後前往飯店休息。</w:t>
            </w:r>
          </w:p>
        </w:tc>
      </w:tr>
      <w:tr w:rsidR="002C49BF" w:rsidRPr="00216F60" w14:paraId="7F5A7E4A"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90BCE8"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AC0C23"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 xml:space="preserve">早餐：XXX　　中餐：XXX　　晚餐：不含機上餐食　　</w:t>
            </w:r>
          </w:p>
        </w:tc>
      </w:tr>
      <w:tr w:rsidR="002C49BF" w:rsidRPr="00216F60" w14:paraId="63CB2CBB"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ABEC72"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9AAC27"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住宿： </w:t>
            </w:r>
            <w:hyperlink r:id="rId21" w:history="1">
              <w:r w:rsidRPr="00030AF7">
                <w:rPr>
                  <w:rStyle w:val="a7"/>
                  <w:rFonts w:ascii="微軟正黑體" w:eastAsia="微軟正黑體" w:hAnsi="微軟正黑體"/>
                  <w:sz w:val="22"/>
                  <w:szCs w:val="22"/>
                </w:rPr>
                <w:t>釜山SEATTLE B</w:t>
              </w:r>
            </w:hyperlink>
            <w:r w:rsidRPr="00030AF7">
              <w:rPr>
                <w:rFonts w:ascii="微軟正黑體" w:eastAsia="微軟正黑體" w:hAnsi="微軟正黑體"/>
                <w:sz w:val="22"/>
                <w:szCs w:val="22"/>
              </w:rPr>
              <w:t> 或 </w:t>
            </w:r>
            <w:hyperlink r:id="rId22" w:history="1">
              <w:r w:rsidRPr="00030AF7">
                <w:rPr>
                  <w:rStyle w:val="a7"/>
                  <w:rFonts w:ascii="微軟正黑體" w:eastAsia="微軟正黑體" w:hAnsi="微軟正黑體"/>
                  <w:sz w:val="22"/>
                  <w:szCs w:val="22"/>
                </w:rPr>
                <w:t>釜山新商務NO.25 HOTEL</w:t>
              </w:r>
            </w:hyperlink>
            <w:r w:rsidRPr="00030AF7">
              <w:rPr>
                <w:rFonts w:ascii="微軟正黑體" w:eastAsia="微軟正黑體" w:hAnsi="微軟正黑體"/>
                <w:sz w:val="22"/>
                <w:szCs w:val="22"/>
              </w:rPr>
              <w:t> 或釜山SHIFTDOOR 或 </w:t>
            </w:r>
            <w:hyperlink r:id="rId23" w:history="1">
              <w:r w:rsidRPr="00030AF7">
                <w:rPr>
                  <w:rStyle w:val="a7"/>
                  <w:rFonts w:ascii="微軟正黑體" w:eastAsia="微軟正黑體" w:hAnsi="微軟正黑體"/>
                  <w:sz w:val="22"/>
                  <w:szCs w:val="22"/>
                </w:rPr>
                <w:t>釜山ARBAN CITY</w:t>
              </w:r>
            </w:hyperlink>
            <w:r w:rsidRPr="00030AF7">
              <w:rPr>
                <w:rFonts w:ascii="微軟正黑體" w:eastAsia="微軟正黑體" w:hAnsi="微軟正黑體"/>
                <w:sz w:val="22"/>
                <w:szCs w:val="22"/>
              </w:rPr>
              <w:t> 或 </w:t>
            </w:r>
            <w:hyperlink r:id="rId24" w:history="1">
              <w:r w:rsidRPr="00030AF7">
                <w:rPr>
                  <w:rStyle w:val="a7"/>
                  <w:rFonts w:ascii="微軟正黑體" w:eastAsia="微軟正黑體" w:hAnsi="微軟正黑體"/>
                  <w:sz w:val="22"/>
                  <w:szCs w:val="22"/>
                </w:rPr>
                <w:t>釜山TRINITY </w:t>
              </w:r>
            </w:hyperlink>
            <w:r w:rsidRPr="00030AF7">
              <w:rPr>
                <w:rFonts w:ascii="微軟正黑體" w:eastAsia="微軟正黑體" w:hAnsi="微軟正黑體"/>
                <w:sz w:val="22"/>
                <w:szCs w:val="22"/>
              </w:rPr>
              <w:t>或同級</w:t>
            </w:r>
          </w:p>
        </w:tc>
      </w:tr>
      <w:tr w:rsidR="002C49BF" w:rsidRPr="00216F60" w14:paraId="50AB5E31" w14:textId="77777777" w:rsidTr="002C49B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7FF69A" w14:textId="77777777" w:rsidR="002C49BF" w:rsidRPr="00216F60" w:rsidRDefault="002C49BF" w:rsidP="00216F60">
            <w:pPr>
              <w:spacing w:line="0" w:lineRule="atLeast"/>
              <w:jc w:val="center"/>
              <w:rPr>
                <w:rFonts w:ascii="微軟正黑體" w:eastAsia="微軟正黑體" w:hAnsi="微軟正黑體"/>
              </w:rPr>
            </w:pPr>
            <w:r w:rsidRPr="00216F60">
              <w:rPr>
                <w:rFonts w:ascii="微軟正黑體" w:eastAsia="微軟正黑體" w:hAnsi="微軟正黑體"/>
                <w:b/>
                <w:bCs/>
              </w:rPr>
              <w:t>第</w:t>
            </w:r>
            <w:r w:rsidRPr="00216F60">
              <w:rPr>
                <w:rFonts w:ascii="微軟正黑體" w:eastAsia="微軟正黑體" w:hAnsi="微軟正黑體"/>
                <w:b/>
                <w:bCs/>
              </w:rPr>
              <w:br/>
              <w:t>2</w:t>
            </w:r>
            <w:r w:rsidRPr="00216F60">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F412CE" w14:textId="77777777" w:rsidR="00216F60"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b/>
                <w:bCs/>
                <w:color w:val="000000"/>
                <w:sz w:val="22"/>
                <w:szCs w:val="22"/>
              </w:rPr>
              <w:t>金海洛東江鐵道自行車</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四人一部</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＋紅酒洞窟→伽倻文化遺產寶庫~國立金海博物館→瞻星臺→佛國寺</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世界文化遺產</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→石窟庵→慶州皇理團路→入住體驗韓屋飯店</w:t>
            </w:r>
          </w:p>
          <w:p w14:paraId="3C241E4E" w14:textId="28CE49DB" w:rsidR="002C49BF" w:rsidRPr="00030AF7" w:rsidRDefault="00216F60" w:rsidP="00216F60">
            <w:pPr>
              <w:spacing w:line="0" w:lineRule="atLeast"/>
              <w:rPr>
                <w:rFonts w:ascii="微軟正黑體" w:eastAsia="微軟正黑體" w:hAnsi="微軟正黑體"/>
                <w:sz w:val="22"/>
                <w:szCs w:val="22"/>
              </w:rPr>
            </w:pPr>
            <w:r w:rsidRPr="00030AF7">
              <w:rPr>
                <w:rFonts w:ascii="微軟正黑體" w:eastAsia="微軟正黑體" w:hAnsi="微軟正黑體"/>
                <w:color w:val="330033"/>
                <w:sz w:val="22"/>
                <w:szCs w:val="22"/>
              </w:rPr>
              <w:t>【金海洛東江鐵道自行車】全程來回約3公里，是穿越鐵橋，能飽覽洛東江景色的休閒運動。不僅能感受踩著鐵路自行車行經復古鐵橋的特別體驗，還可與附近的紅酒洞窟一併遊覽，更添樂趣。</w:t>
            </w:r>
            <w:r w:rsidR="002C49BF" w:rsidRPr="00030AF7">
              <w:rPr>
                <w:rFonts w:ascii="微軟正黑體" w:eastAsia="微軟正黑體" w:hAnsi="微軟正黑體"/>
                <w:color w:val="330033"/>
                <w:sz w:val="22"/>
                <w:szCs w:val="22"/>
              </w:rPr>
              <w:br/>
            </w:r>
            <w:r w:rsidRPr="00030AF7">
              <w:rPr>
                <w:rFonts w:ascii="微軟正黑體" w:eastAsia="微軟正黑體" w:hAnsi="微軟正黑體"/>
                <w:color w:val="330033"/>
                <w:sz w:val="22"/>
                <w:szCs w:val="22"/>
              </w:rPr>
              <w:t>【國立金海博物館】比起其他古代國家，伽倻時代流傳下來的歷史紀錄並不多。因此大部分需透過出土調查等考古學方法，來尋找古代人留下來的遺址，並竭盡所能將其修復，才能了解伽倻的實際面貌。秉持著這樣的理念，國立金海博物館因此成為以考古學為主的專業博物館。</w:t>
            </w:r>
            <w:r w:rsidRPr="00030AF7">
              <w:rPr>
                <w:rFonts w:ascii="微軟正黑體" w:eastAsia="微軟正黑體" w:hAnsi="微軟正黑體"/>
                <w:color w:val="330033"/>
                <w:sz w:val="22"/>
                <w:szCs w:val="22"/>
              </w:rPr>
              <w:br/>
              <w:t>【瞻星臺】是東方現存的最古老的天文臺，建於新羅27代王善德女王時期，用於觀測天空中的雲氣及星座。瞻星臺是一座石結構建築，直線與曲線的搭配十分和諧。當時人們通過星空測定春分、秋分、冬至、夏至等24節氣，而井字石估計則是用來指定東西南北方位的基準。</w:t>
            </w:r>
            <w:r w:rsidRPr="00030AF7">
              <w:rPr>
                <w:rFonts w:ascii="微軟正黑體" w:eastAsia="微軟正黑體" w:hAnsi="微軟正黑體"/>
                <w:color w:val="330033"/>
                <w:sz w:val="22"/>
                <w:szCs w:val="22"/>
              </w:rPr>
              <w:b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Pr="00030AF7">
              <w:rPr>
                <w:rFonts w:ascii="微軟正黑體" w:eastAsia="微軟正黑體" w:hAnsi="微軟正黑體"/>
                <w:color w:val="330033"/>
                <w:sz w:val="22"/>
                <w:szCs w:val="22"/>
              </w:rPr>
              <w:br/>
            </w:r>
            <w:r w:rsidR="002C49BF" w:rsidRPr="00030AF7">
              <w:rPr>
                <w:rFonts w:ascii="微軟正黑體" w:eastAsia="微軟正黑體" w:hAnsi="微軟正黑體"/>
                <w:color w:val="330033"/>
                <w:sz w:val="22"/>
                <w:szCs w:val="22"/>
              </w:rPr>
              <w:t>【慶州石窟庵】石窟庵</w:t>
            </w:r>
            <w:r w:rsidRPr="00030AF7">
              <w:rPr>
                <w:rFonts w:ascii="微軟正黑體" w:eastAsia="微軟正黑體" w:hAnsi="微軟正黑體"/>
                <w:color w:val="330033"/>
                <w:sz w:val="22"/>
                <w:szCs w:val="22"/>
              </w:rPr>
              <w:t>（</w:t>
            </w:r>
            <w:r w:rsidR="002C49BF" w:rsidRPr="00030AF7">
              <w:rPr>
                <w:rFonts w:ascii="微軟正黑體" w:eastAsia="微軟正黑體" w:hAnsi="微軟正黑體"/>
                <w:color w:val="330033"/>
                <w:sz w:val="22"/>
                <w:szCs w:val="22"/>
              </w:rPr>
              <w:t>國寶</w:t>
            </w:r>
            <w:r w:rsidRPr="00030AF7">
              <w:rPr>
                <w:rFonts w:ascii="微軟正黑體" w:eastAsia="微軟正黑體" w:hAnsi="微軟正黑體"/>
                <w:color w:val="330033"/>
                <w:sz w:val="22"/>
                <w:szCs w:val="22"/>
              </w:rPr>
              <w:t>）</w:t>
            </w:r>
            <w:r w:rsidR="002C49BF" w:rsidRPr="00030AF7">
              <w:rPr>
                <w:rFonts w:ascii="微軟正黑體" w:eastAsia="微軟正黑體" w:hAnsi="微軟正黑體"/>
                <w:color w:val="330033"/>
                <w:sz w:val="22"/>
                <w:szCs w:val="22"/>
              </w:rPr>
              <w:t>相傳是於新羅景德王10年由當時的宰相金大城所創建。從佛國寺沿山脊前往，登山路約長3公里，新設道路約長9公里。石窟庵的整體構造為方型與圓型、直線與曲線、平面與曲面的結合，特別是牆四周雕刻的38座佛像，無一不是傑作，透過整體的協調，展現出高度的哲學性與科學的一面。中央由白色花崗岩製成的如來坐像本尊佛像是正俯瞰東海。</w:t>
            </w:r>
            <w:r w:rsidR="002C49BF" w:rsidRPr="00030AF7">
              <w:rPr>
                <w:rFonts w:ascii="微軟正黑體" w:eastAsia="微軟正黑體" w:hAnsi="微軟正黑體"/>
                <w:color w:val="330033"/>
                <w:sz w:val="22"/>
                <w:szCs w:val="22"/>
              </w:rPr>
              <w:br/>
              <w:t>【慶州皇理團路】皇理團路過去是皇南洞鮑石路一帶被稱為「皇南大路」的巷子，現在的名字是皇南洞與首爾梨泰院經理團路的合成詞，意指「皇南洞的經理團路」。由傳統韓屋改建而成的餐廳、咖啡廳、照相館與商店林立，廣受MZ世代年輕人的支持與喜愛，街頭與建築處處洋溢著年輕人喜歡的新復古氛圍。</w:t>
            </w:r>
          </w:p>
        </w:tc>
      </w:tr>
      <w:tr w:rsidR="002C49BF" w:rsidRPr="00216F60" w14:paraId="52B563D0"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495F0E"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D09372" w14:textId="764147A0"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 xml:space="preserve">早餐：飯店內用　　中餐：五花肉套餐（韓式定食料理+季節小菜）　　晚餐：南瓜營養飯＋煙燻鴨+季節小菜　　</w:t>
            </w:r>
          </w:p>
        </w:tc>
      </w:tr>
      <w:tr w:rsidR="002C49BF" w:rsidRPr="00216F60" w14:paraId="17A26793"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C315E1"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2B211F" w14:textId="13D52432"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住宿： </w:t>
            </w:r>
            <w:hyperlink r:id="rId25" w:history="1">
              <w:r w:rsidRPr="00030AF7">
                <w:rPr>
                  <w:rStyle w:val="a7"/>
                  <w:rFonts w:ascii="微軟正黑體" w:eastAsia="微軟正黑體" w:hAnsi="微軟正黑體"/>
                  <w:sz w:val="22"/>
                  <w:szCs w:val="22"/>
                </w:rPr>
                <w:t>慶州特色韓屋</w:t>
              </w:r>
              <w:r w:rsidR="00216F60" w:rsidRPr="00030AF7">
                <w:rPr>
                  <w:rStyle w:val="a7"/>
                  <w:rFonts w:ascii="微軟正黑體" w:eastAsia="微軟正黑體" w:hAnsi="微軟正黑體"/>
                  <w:sz w:val="22"/>
                  <w:szCs w:val="22"/>
                </w:rPr>
                <w:t>（</w:t>
              </w:r>
              <w:r w:rsidRPr="00030AF7">
                <w:rPr>
                  <w:rStyle w:val="a7"/>
                  <w:rFonts w:ascii="微軟正黑體" w:eastAsia="微軟正黑體" w:hAnsi="微軟正黑體"/>
                  <w:sz w:val="22"/>
                  <w:szCs w:val="22"/>
                </w:rPr>
                <w:t>兩人一戶炕房</w:t>
              </w:r>
              <w:r w:rsidR="00216F60" w:rsidRPr="00030AF7">
                <w:rPr>
                  <w:rStyle w:val="a7"/>
                  <w:rFonts w:ascii="微軟正黑體" w:eastAsia="微軟正黑體" w:hAnsi="微軟正黑體"/>
                  <w:sz w:val="22"/>
                  <w:szCs w:val="22"/>
                </w:rPr>
                <w:t>）</w:t>
              </w:r>
            </w:hyperlink>
          </w:p>
        </w:tc>
      </w:tr>
      <w:tr w:rsidR="002C49BF" w:rsidRPr="00216F60" w14:paraId="370E208D" w14:textId="77777777" w:rsidTr="002C49B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6C268D" w14:textId="77777777" w:rsidR="002C49BF" w:rsidRPr="00216F60" w:rsidRDefault="002C49BF" w:rsidP="00216F60">
            <w:pPr>
              <w:spacing w:line="0" w:lineRule="atLeast"/>
              <w:jc w:val="center"/>
              <w:rPr>
                <w:rFonts w:ascii="微軟正黑體" w:eastAsia="微軟正黑體" w:hAnsi="微軟正黑體"/>
              </w:rPr>
            </w:pPr>
            <w:r w:rsidRPr="00216F60">
              <w:rPr>
                <w:rFonts w:ascii="微軟正黑體" w:eastAsia="微軟正黑體" w:hAnsi="微軟正黑體"/>
                <w:b/>
                <w:bCs/>
              </w:rPr>
              <w:t>第</w:t>
            </w:r>
            <w:r w:rsidRPr="00216F60">
              <w:rPr>
                <w:rFonts w:ascii="微軟正黑體" w:eastAsia="微軟正黑體" w:hAnsi="微軟正黑體"/>
                <w:b/>
                <w:bCs/>
              </w:rPr>
              <w:br/>
              <w:t>3</w:t>
            </w:r>
            <w:r w:rsidRPr="00216F60">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A2F23F" w14:textId="77777777" w:rsidR="00216F60"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b/>
                <w:bCs/>
                <w:color w:val="000000"/>
                <w:sz w:val="22"/>
                <w:szCs w:val="22"/>
              </w:rPr>
              <w:t>海雲台超人氣海岸觀光列車+青沙浦紅白燈塔→海東龍宮寺</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以吾之名my-name拍攝地</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→冬柏島APEC世峰樓→ THE BAY 101</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釜山夜景</w:t>
            </w:r>
            <w:r w:rsidR="00216F60" w:rsidRPr="00030AF7">
              <w:rPr>
                <w:rFonts w:ascii="微軟正黑體" w:eastAsia="微軟正黑體" w:hAnsi="微軟正黑體"/>
                <w:b/>
                <w:bCs/>
                <w:color w:val="000000"/>
                <w:sz w:val="22"/>
                <w:szCs w:val="22"/>
              </w:rPr>
              <w:t>）</w:t>
            </w:r>
          </w:p>
          <w:p w14:paraId="6C0FD93E" w14:textId="29EC69C8"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color w:val="330033"/>
                <w:sz w:val="22"/>
                <w:szCs w:val="22"/>
              </w:rPr>
              <w:t>【青沙浦紅白燈塔】而觀景臺正前方至青沙浦燈塔整齊並排的5個暗礁、青沙浦秀麗的海岸景觀，以及夢幻的日出、夕陽美景，是這裡最不容錯過的景色。青沙浦燈塔--青沙蒲港的海岸旁豎立了兩個燈塔一個乳白色一個是紅色相互輝映，寧靜海港被落日斜輝映照得一片橙紅，兩個燈塔的倒影在水中輕輕盪漾，意境優美，也就是因為如此的美景才會一直成為韓劇及廣告的拍攝地。</w:t>
            </w:r>
            <w:r w:rsidR="00216F60" w:rsidRPr="00030AF7">
              <w:rPr>
                <w:rFonts w:ascii="微軟正黑體" w:eastAsia="微軟正黑體" w:hAnsi="微軟正黑體"/>
                <w:color w:val="330033"/>
                <w:sz w:val="22"/>
                <w:szCs w:val="22"/>
              </w:rPr>
              <w:b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00216F60" w:rsidRPr="00030AF7">
              <w:rPr>
                <w:rFonts w:ascii="微軟正黑體" w:eastAsia="微軟正黑體" w:hAnsi="微軟正黑體"/>
                <w:color w:val="330033"/>
                <w:sz w:val="22"/>
                <w:szCs w:val="22"/>
              </w:rPr>
              <w:br/>
              <w:t>【冬柏島APEC世峰樓】位於釜山海雲台冬柏島上的APEC 世峰樓，為第13屆APEC高峰會的會場，目前被用於紀念館和高級國際會議場所。整體建築融入韓國傳統建築「亭子」概念，並以現代式呈現；屋頂展現冬柏島稜線具體化；內裝以韓國傳統文化為主；整棟三層樓的建築，由內而外都可以看到韓國傳統建築身影，卻巧妙地完美融合自然合憲拜美的高級國際會議場所。</w:t>
            </w:r>
            <w:r w:rsidR="00216F60" w:rsidRPr="00030AF7">
              <w:rPr>
                <w:rFonts w:ascii="微軟正黑體" w:eastAsia="微軟正黑體" w:hAnsi="微軟正黑體"/>
                <w:color w:val="330033"/>
                <w:sz w:val="22"/>
                <w:szCs w:val="22"/>
              </w:rPr>
              <w:br/>
              <w:t>【The Bay 101欣賞釜山絕美夜景】為位於海雲臺的複合文化藝術空間，是吸引許多遊客前來造訪的夜景勝地。旁邊就是美麗的釜山海景，搭配大樓建築的燈光，堪稱釜山絕美的夜景之一。一邊品嚐咖啡或啤酒，一邊欣賞夜景，享受一下渡假的優閒。而這裡也是許多韓星喜歡來到的地方，譬如也是釜山人的樂團CN BLUE主唱鄭容和，也是非常喜歡到這裡享受美麗的夜景。</w:t>
            </w:r>
          </w:p>
        </w:tc>
      </w:tr>
      <w:tr w:rsidR="002C49BF" w:rsidRPr="00216F60" w14:paraId="515F703E"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0392F8"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2A1475" w14:textId="10CFA4AE"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早餐：飯店外~韓國養生早餐　　中餐：鍋粑人蔘雞+季節小菜　　晚餐：皇帝海鮮宴:龍蝦一隻雞套餐</w:t>
            </w:r>
            <w:r w:rsidR="00216F60" w:rsidRPr="00030AF7">
              <w:rPr>
                <w:rFonts w:ascii="微軟正黑體" w:eastAsia="微軟正黑體" w:hAnsi="微軟正黑體"/>
                <w:sz w:val="22"/>
                <w:szCs w:val="22"/>
              </w:rPr>
              <w:t>（</w:t>
            </w:r>
            <w:r w:rsidRPr="00030AF7">
              <w:rPr>
                <w:rFonts w:ascii="微軟正黑體" w:eastAsia="微軟正黑體" w:hAnsi="微軟正黑體"/>
                <w:sz w:val="22"/>
                <w:szCs w:val="22"/>
              </w:rPr>
              <w:t>四人一隻龍蝦</w:t>
            </w:r>
            <w:r w:rsidR="00216F60" w:rsidRPr="00030AF7">
              <w:rPr>
                <w:rFonts w:ascii="微軟正黑體" w:eastAsia="微軟正黑體" w:hAnsi="微軟正黑體"/>
                <w:sz w:val="22"/>
                <w:szCs w:val="22"/>
              </w:rPr>
              <w:t>）</w:t>
            </w:r>
            <w:r w:rsidRPr="00030AF7">
              <w:rPr>
                <w:rFonts w:ascii="微軟正黑體" w:eastAsia="微軟正黑體" w:hAnsi="微軟正黑體"/>
                <w:sz w:val="22"/>
                <w:szCs w:val="22"/>
              </w:rPr>
              <w:t xml:space="preserve">　　</w:t>
            </w:r>
          </w:p>
        </w:tc>
      </w:tr>
      <w:tr w:rsidR="002C49BF" w:rsidRPr="00216F60" w14:paraId="144E08ED"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61ED03"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CE7AE9"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住宿： </w:t>
            </w:r>
            <w:hyperlink r:id="rId26" w:history="1">
              <w:r w:rsidRPr="00030AF7">
                <w:rPr>
                  <w:rStyle w:val="a7"/>
                  <w:rFonts w:ascii="微軟正黑體" w:eastAsia="微軟正黑體" w:hAnsi="微軟正黑體"/>
                  <w:sz w:val="22"/>
                  <w:szCs w:val="22"/>
                </w:rPr>
                <w:t>釜山SEATTLE B</w:t>
              </w:r>
            </w:hyperlink>
            <w:r w:rsidRPr="00030AF7">
              <w:rPr>
                <w:rFonts w:ascii="微軟正黑體" w:eastAsia="微軟正黑體" w:hAnsi="微軟正黑體"/>
                <w:sz w:val="22"/>
                <w:szCs w:val="22"/>
              </w:rPr>
              <w:t> 或 </w:t>
            </w:r>
            <w:hyperlink r:id="rId27" w:history="1">
              <w:r w:rsidRPr="00030AF7">
                <w:rPr>
                  <w:rStyle w:val="a7"/>
                  <w:rFonts w:ascii="微軟正黑體" w:eastAsia="微軟正黑體" w:hAnsi="微軟正黑體"/>
                  <w:sz w:val="22"/>
                  <w:szCs w:val="22"/>
                </w:rPr>
                <w:t>釜山新商務NO.25 HOTEL</w:t>
              </w:r>
            </w:hyperlink>
            <w:r w:rsidRPr="00030AF7">
              <w:rPr>
                <w:rFonts w:ascii="微軟正黑體" w:eastAsia="微軟正黑體" w:hAnsi="微軟正黑體"/>
                <w:sz w:val="22"/>
                <w:szCs w:val="22"/>
              </w:rPr>
              <w:t> 或釜山SHIFTDOOR 或 </w:t>
            </w:r>
            <w:hyperlink r:id="rId28" w:history="1">
              <w:r w:rsidRPr="00030AF7">
                <w:rPr>
                  <w:rStyle w:val="a7"/>
                  <w:rFonts w:ascii="微軟正黑體" w:eastAsia="微軟正黑體" w:hAnsi="微軟正黑體"/>
                  <w:sz w:val="22"/>
                  <w:szCs w:val="22"/>
                </w:rPr>
                <w:t>釜山ARBAN CITY</w:t>
              </w:r>
            </w:hyperlink>
            <w:r w:rsidRPr="00030AF7">
              <w:rPr>
                <w:rFonts w:ascii="微軟正黑體" w:eastAsia="微軟正黑體" w:hAnsi="微軟正黑體"/>
                <w:sz w:val="22"/>
                <w:szCs w:val="22"/>
              </w:rPr>
              <w:t> 或 </w:t>
            </w:r>
            <w:hyperlink r:id="rId29" w:history="1">
              <w:r w:rsidRPr="00030AF7">
                <w:rPr>
                  <w:rStyle w:val="a7"/>
                  <w:rFonts w:ascii="微軟正黑體" w:eastAsia="微軟正黑體" w:hAnsi="微軟正黑體"/>
                  <w:sz w:val="22"/>
                  <w:szCs w:val="22"/>
                </w:rPr>
                <w:t>釜山B CENT</w:t>
              </w:r>
            </w:hyperlink>
            <w:r w:rsidRPr="00030AF7">
              <w:rPr>
                <w:rFonts w:ascii="微軟正黑體" w:eastAsia="微軟正黑體" w:hAnsi="微軟正黑體"/>
                <w:sz w:val="22"/>
                <w:szCs w:val="22"/>
              </w:rPr>
              <w:t> 或同級</w:t>
            </w:r>
          </w:p>
        </w:tc>
      </w:tr>
      <w:tr w:rsidR="002C49BF" w:rsidRPr="00216F60" w14:paraId="4083D752" w14:textId="77777777" w:rsidTr="002C49B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0B91C21" w14:textId="77777777" w:rsidR="002C49BF" w:rsidRPr="00216F60" w:rsidRDefault="002C49BF" w:rsidP="00216F60">
            <w:pPr>
              <w:spacing w:line="0" w:lineRule="atLeast"/>
              <w:jc w:val="center"/>
              <w:rPr>
                <w:rFonts w:ascii="微軟正黑體" w:eastAsia="微軟正黑體" w:hAnsi="微軟正黑體"/>
              </w:rPr>
            </w:pPr>
            <w:r w:rsidRPr="00216F60">
              <w:rPr>
                <w:rFonts w:ascii="微軟正黑體" w:eastAsia="微軟正黑體" w:hAnsi="微軟正黑體"/>
                <w:b/>
                <w:bCs/>
              </w:rPr>
              <w:t>第</w:t>
            </w:r>
            <w:r w:rsidRPr="00216F60">
              <w:rPr>
                <w:rFonts w:ascii="微軟正黑體" w:eastAsia="微軟正黑體" w:hAnsi="微軟正黑體"/>
                <w:b/>
                <w:bCs/>
              </w:rPr>
              <w:br/>
              <w:t>4</w:t>
            </w:r>
            <w:r w:rsidRPr="00216F60">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EC08CB" w14:textId="77777777" w:rsidR="005E3AD9"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b/>
                <w:bCs/>
                <w:color w:val="000000"/>
                <w:sz w:val="22"/>
                <w:szCs w:val="22"/>
              </w:rPr>
              <w:t>甘川洞文化村~尋找小王子之旅→潮流彩妝城→ 龍頭山公園</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不上塔</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→南浦洞國際市場＋光復洞時裝街+BIFF國際電影廣場</w:t>
            </w:r>
          </w:p>
          <w:p w14:paraId="2878E206" w14:textId="07F4AF0C"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030AF7">
              <w:rPr>
                <w:rFonts w:ascii="微軟正黑體" w:eastAsia="微軟正黑體" w:hAnsi="微軟正黑體"/>
                <w:color w:val="330033"/>
                <w:sz w:val="22"/>
                <w:szCs w:val="22"/>
              </w:rPr>
              <w:br/>
              <w:t>【龍頭山公園】位於釜山市區內的丘陵，亦是釜山三大名山。以前在龍頭山上可以從生長繁茂的松樹群的縫隙看見大海，於是其舊稱為《松峴山》；後來因其山勢就貌似出海蛟龍的龍頭，給人一種吞噬從日本渡海的倭寇的形象，所以又稱做龍頭山。</w:t>
            </w:r>
            <w:r w:rsidRPr="00030AF7">
              <w:rPr>
                <w:rFonts w:ascii="微軟正黑體" w:eastAsia="微軟正黑體" w:hAnsi="微軟正黑體"/>
                <w:color w:val="330033"/>
                <w:sz w:val="22"/>
                <w:szCs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r w:rsidR="005E3AD9" w:rsidRPr="00030AF7">
              <w:rPr>
                <w:rFonts w:ascii="微軟正黑體" w:eastAsia="微軟正黑體" w:hAnsi="微軟正黑體"/>
                <w:color w:val="330033"/>
                <w:sz w:val="22"/>
                <w:szCs w:val="22"/>
              </w:rPr>
              <w:br/>
              <w:t>【光復洞時裝街】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r w:rsidRPr="00030AF7">
              <w:rPr>
                <w:rFonts w:ascii="微軟正黑體" w:eastAsia="微軟正黑體" w:hAnsi="微軟正黑體"/>
                <w:color w:val="330033"/>
                <w:sz w:val="22"/>
                <w:szCs w:val="22"/>
              </w:rPr>
              <w:br/>
              <w:t>【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tc>
      </w:tr>
      <w:tr w:rsidR="002C49BF" w:rsidRPr="00216F60" w14:paraId="12781E67"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E84825"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2487BD"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 xml:space="preserve">早餐：飯店內用　　中餐：五花肉吃到飽+季節小菜　　晚餐：方便逛街，敬請自理　　</w:t>
            </w:r>
          </w:p>
        </w:tc>
      </w:tr>
      <w:tr w:rsidR="002C49BF" w:rsidRPr="00216F60" w14:paraId="0B855D2D"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33067F"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8D0F01"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住宿： </w:t>
            </w:r>
            <w:hyperlink r:id="rId30" w:history="1">
              <w:r w:rsidRPr="00030AF7">
                <w:rPr>
                  <w:rStyle w:val="a7"/>
                  <w:rFonts w:ascii="微軟正黑體" w:eastAsia="微軟正黑體" w:hAnsi="微軟正黑體"/>
                  <w:sz w:val="22"/>
                  <w:szCs w:val="22"/>
                </w:rPr>
                <w:t>釜山SEATTLE B</w:t>
              </w:r>
            </w:hyperlink>
            <w:r w:rsidRPr="00030AF7">
              <w:rPr>
                <w:rFonts w:ascii="微軟正黑體" w:eastAsia="微軟正黑體" w:hAnsi="微軟正黑體"/>
                <w:sz w:val="22"/>
                <w:szCs w:val="22"/>
              </w:rPr>
              <w:t> 或 </w:t>
            </w:r>
            <w:hyperlink r:id="rId31" w:history="1">
              <w:r w:rsidRPr="00030AF7">
                <w:rPr>
                  <w:rStyle w:val="a7"/>
                  <w:rFonts w:ascii="微軟正黑體" w:eastAsia="微軟正黑體" w:hAnsi="微軟正黑體"/>
                  <w:sz w:val="22"/>
                  <w:szCs w:val="22"/>
                </w:rPr>
                <w:t>釜山新商務NO.25 HOTEL</w:t>
              </w:r>
            </w:hyperlink>
            <w:r w:rsidRPr="00030AF7">
              <w:rPr>
                <w:rFonts w:ascii="微軟正黑體" w:eastAsia="微軟正黑體" w:hAnsi="微軟正黑體"/>
                <w:sz w:val="22"/>
                <w:szCs w:val="22"/>
              </w:rPr>
              <w:t> 或釜山SHIFTDOOR 或 </w:t>
            </w:r>
            <w:hyperlink r:id="rId32" w:history="1">
              <w:r w:rsidRPr="00030AF7">
                <w:rPr>
                  <w:rStyle w:val="a7"/>
                  <w:rFonts w:ascii="微軟正黑體" w:eastAsia="微軟正黑體" w:hAnsi="微軟正黑體"/>
                  <w:sz w:val="22"/>
                  <w:szCs w:val="22"/>
                </w:rPr>
                <w:t>釜山TRT</w:t>
              </w:r>
            </w:hyperlink>
            <w:r w:rsidRPr="00030AF7">
              <w:rPr>
                <w:rFonts w:ascii="微軟正黑體" w:eastAsia="微軟正黑體" w:hAnsi="微軟正黑體"/>
                <w:sz w:val="22"/>
                <w:szCs w:val="22"/>
              </w:rPr>
              <w:t> 或 </w:t>
            </w:r>
            <w:hyperlink r:id="rId33" w:history="1">
              <w:r w:rsidRPr="00030AF7">
                <w:rPr>
                  <w:rStyle w:val="a7"/>
                  <w:rFonts w:ascii="微軟正黑體" w:eastAsia="微軟正黑體" w:hAnsi="微軟正黑體"/>
                  <w:sz w:val="22"/>
                  <w:szCs w:val="22"/>
                </w:rPr>
                <w:t>釜山ARBAN CITY</w:t>
              </w:r>
            </w:hyperlink>
            <w:r w:rsidRPr="00030AF7">
              <w:rPr>
                <w:rFonts w:ascii="微軟正黑體" w:eastAsia="微軟正黑體" w:hAnsi="微軟正黑體"/>
                <w:sz w:val="22"/>
                <w:szCs w:val="22"/>
              </w:rPr>
              <w:t> 或同級</w:t>
            </w:r>
          </w:p>
        </w:tc>
      </w:tr>
      <w:tr w:rsidR="002C49BF" w:rsidRPr="00216F60" w14:paraId="6C010000" w14:textId="77777777" w:rsidTr="002C49B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6544996" w14:textId="77777777" w:rsidR="002C49BF" w:rsidRPr="00216F60" w:rsidRDefault="002C49BF" w:rsidP="00216F60">
            <w:pPr>
              <w:spacing w:line="0" w:lineRule="atLeast"/>
              <w:jc w:val="center"/>
              <w:rPr>
                <w:rFonts w:ascii="微軟正黑體" w:eastAsia="微軟正黑體" w:hAnsi="微軟正黑體"/>
              </w:rPr>
            </w:pPr>
            <w:r w:rsidRPr="00216F60">
              <w:rPr>
                <w:rFonts w:ascii="微軟正黑體" w:eastAsia="微軟正黑體" w:hAnsi="微軟正黑體"/>
                <w:b/>
                <w:bCs/>
              </w:rPr>
              <w:t>第</w:t>
            </w:r>
            <w:r w:rsidRPr="00216F60">
              <w:rPr>
                <w:rFonts w:ascii="微軟正黑體" w:eastAsia="微軟正黑體" w:hAnsi="微軟正黑體"/>
                <w:b/>
                <w:bCs/>
              </w:rPr>
              <w:br/>
              <w:t>5</w:t>
            </w:r>
            <w:r w:rsidRPr="00216F60">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9DED75" w14:textId="5E5B484C" w:rsidR="00216F60"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b/>
                <w:bCs/>
                <w:color w:val="000000"/>
                <w:sz w:val="22"/>
                <w:szCs w:val="22"/>
              </w:rPr>
              <w:t>太宗台+遊園車→白險攤文化村＋絕影海岸散步路</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韓國新熱門打卡景點</w:t>
            </w:r>
            <w:r w:rsidR="00216F60" w:rsidRPr="00030AF7">
              <w:rPr>
                <w:rFonts w:ascii="微軟正黑體" w:eastAsia="微軟正黑體" w:hAnsi="微軟正黑體"/>
                <w:b/>
                <w:bCs/>
                <w:color w:val="000000"/>
                <w:sz w:val="22"/>
                <w:szCs w:val="22"/>
              </w:rPr>
              <w:t>）</w:t>
            </w:r>
            <w:r w:rsidRPr="00030AF7">
              <w:rPr>
                <w:rFonts w:ascii="微軟正黑體" w:eastAsia="微軟正黑體" w:hAnsi="微軟正黑體"/>
                <w:b/>
                <w:bCs/>
                <w:color w:val="000000"/>
                <w:sz w:val="22"/>
                <w:szCs w:val="22"/>
              </w:rPr>
              <w:t>→西面鬧區→釜山金海機場→桃園國際機場</w:t>
            </w:r>
            <w:r w:rsidRPr="00030AF7">
              <w:rPr>
                <w:rFonts w:ascii="微軟正黑體" w:eastAsia="微軟正黑體" w:hAnsi="微軟正黑體"/>
                <w:sz w:val="22"/>
                <w:szCs w:val="22"/>
              </w:rPr>
              <w:t> </w:t>
            </w:r>
            <w:r w:rsidRPr="00030AF7">
              <w:rPr>
                <w:rFonts w:ascii="微軟正黑體" w:eastAsia="微軟正黑體" w:hAnsi="微軟正黑體"/>
                <w:color w:val="000000"/>
                <w:sz w:val="22"/>
                <w:szCs w:val="22"/>
              </w:rPr>
              <w:t>PUS/TPE　IT607　21：05~22：25</w:t>
            </w:r>
          </w:p>
          <w:p w14:paraId="3A97C8D9" w14:textId="50DCC22D" w:rsidR="002C49BF" w:rsidRPr="00030AF7" w:rsidRDefault="005E3AD9" w:rsidP="00216F60">
            <w:pPr>
              <w:spacing w:line="0" w:lineRule="atLeast"/>
              <w:rPr>
                <w:rFonts w:ascii="微軟正黑體" w:eastAsia="微軟正黑體" w:hAnsi="微軟正黑體" w:hint="eastAsia"/>
                <w:sz w:val="22"/>
                <w:szCs w:val="22"/>
              </w:rPr>
            </w:pPr>
            <w:r w:rsidRPr="00030AF7">
              <w:rPr>
                <w:rFonts w:ascii="微軟正黑體" w:eastAsia="微軟正黑體" w:hAnsi="微軟正黑體"/>
                <w:color w:val="330033"/>
                <w:sz w:val="22"/>
                <w:szCs w:val="22"/>
              </w:rPr>
              <w:t>【太宗台】據說三國統一後，新羅太宗武烈王曾遊覽於此，故而得名。附近的松林、山茶樹無比茂盛；懸崖峭壁連綿不斷，與蔚藍大海中的釜山的象徵156島構成一幅美景。</w:t>
            </w:r>
            <w:r w:rsidR="002C49BF" w:rsidRPr="00030AF7">
              <w:rPr>
                <w:rFonts w:ascii="微軟正黑體" w:eastAsia="微軟正黑體" w:hAnsi="微軟正黑體"/>
                <w:color w:val="330033"/>
                <w:sz w:val="22"/>
                <w:szCs w:val="22"/>
              </w:rPr>
              <w:b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Pr="00030AF7">
              <w:rPr>
                <w:rFonts w:ascii="微軟正黑體" w:eastAsia="微軟正黑體" w:hAnsi="微軟正黑體"/>
                <w:color w:val="330033"/>
                <w:sz w:val="22"/>
                <w:szCs w:val="22"/>
              </w:rPr>
              <w:br/>
            </w:r>
            <w:r w:rsidRPr="00030AF7">
              <w:rPr>
                <w:rFonts w:ascii="微軟正黑體" w:eastAsia="微軟正黑體" w:hAnsi="微軟正黑體"/>
                <w:color w:val="330033"/>
                <w:sz w:val="22"/>
                <w:szCs w:val="22"/>
              </w:rP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2C49BF" w:rsidRPr="00216F60" w14:paraId="29A7BADC"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69F1AA"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68F5BA"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 xml:space="preserve">早餐：飯店內用　　中餐：鮑魚長壽海帶麵+季節小菜　　晚餐：不含機上餐食　　</w:t>
            </w:r>
          </w:p>
        </w:tc>
      </w:tr>
      <w:tr w:rsidR="002C49BF" w:rsidRPr="00216F60" w14:paraId="546AC8DE" w14:textId="77777777" w:rsidTr="002C49B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B85F0B" w14:textId="77777777" w:rsidR="002C49BF" w:rsidRPr="00216F60" w:rsidRDefault="002C49BF" w:rsidP="00216F60">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22E9A9" w14:textId="77777777" w:rsidR="002C49BF" w:rsidRPr="00030AF7" w:rsidRDefault="002C49BF" w:rsidP="00216F60">
            <w:pPr>
              <w:spacing w:line="0" w:lineRule="atLeast"/>
              <w:rPr>
                <w:rFonts w:ascii="微軟正黑體" w:eastAsia="微軟正黑體" w:hAnsi="微軟正黑體"/>
                <w:sz w:val="22"/>
                <w:szCs w:val="22"/>
              </w:rPr>
            </w:pPr>
            <w:r w:rsidRPr="00030AF7">
              <w:rPr>
                <w:rFonts w:ascii="微軟正黑體" w:eastAsia="微軟正黑體" w:hAnsi="微軟正黑體"/>
                <w:sz w:val="22"/>
                <w:szCs w:val="22"/>
              </w:rPr>
              <w:t>住宿： 溫暖的家</w:t>
            </w:r>
          </w:p>
        </w:tc>
      </w:tr>
    </w:tbl>
    <w:p w14:paraId="1FA8C9A3" w14:textId="77777777" w:rsidR="002C49BF" w:rsidRPr="00216F60" w:rsidRDefault="002C49BF" w:rsidP="00216F60">
      <w:pPr>
        <w:pStyle w:val="Web"/>
        <w:spacing w:before="0" w:beforeAutospacing="0" w:after="0" w:afterAutospacing="0" w:line="0" w:lineRule="atLeast"/>
        <w:jc w:val="center"/>
        <w:rPr>
          <w:rFonts w:ascii="微軟正黑體" w:eastAsia="微軟正黑體" w:hAnsi="微軟正黑體" w:cs="Times New Roman"/>
          <w:vanish/>
          <w:color w:val="000000"/>
          <w:sz w:val="27"/>
          <w:szCs w:val="27"/>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30"/>
      </w:tblGrid>
      <w:tr w:rsidR="002C49BF" w:rsidRPr="00216F60" w14:paraId="6BB30D6D" w14:textId="77777777" w:rsidTr="002C49B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94C35A7" w14:textId="77777777" w:rsidR="002C49BF" w:rsidRPr="00216F60" w:rsidRDefault="002C49BF" w:rsidP="00216F60">
            <w:pPr>
              <w:spacing w:line="0" w:lineRule="atLeast"/>
              <w:jc w:val="center"/>
              <w:rPr>
                <w:rFonts w:ascii="微軟正黑體" w:eastAsia="微軟正黑體" w:hAnsi="微軟正黑體" w:cs="新細明體"/>
              </w:rPr>
            </w:pPr>
            <w:r w:rsidRPr="00216F60">
              <w:rPr>
                <w:rFonts w:ascii="微軟正黑體" w:eastAsia="微軟正黑體" w:hAnsi="微軟正黑體"/>
                <w:b/>
                <w:bCs/>
                <w:color w:val="FF0000"/>
                <w:sz w:val="36"/>
                <w:szCs w:val="36"/>
              </w:rPr>
              <w:t>注意事項</w:t>
            </w:r>
          </w:p>
        </w:tc>
      </w:tr>
      <w:tr w:rsidR="002C49BF" w:rsidRPr="00216F60" w14:paraId="7A457092" w14:textId="77777777" w:rsidTr="002C49B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F16EC8F" w14:textId="77777777" w:rsidR="002C49BF" w:rsidRPr="00030AF7" w:rsidRDefault="002C49BF" w:rsidP="00216F60">
            <w:pPr>
              <w:spacing w:line="0" w:lineRule="atLeast"/>
              <w:ind w:left="720"/>
              <w:rPr>
                <w:rFonts w:ascii="微軟正黑體" w:eastAsia="微軟正黑體" w:hAnsi="微軟正黑體"/>
                <w:sz w:val="21"/>
                <w:szCs w:val="21"/>
              </w:rPr>
            </w:pPr>
            <w:r w:rsidRPr="00030AF7">
              <w:rPr>
                <w:rFonts w:ascii="微軟正黑體" w:eastAsia="微軟正黑體" w:hAnsi="微軟正黑體"/>
                <w:b/>
                <w:bCs/>
                <w:color w:val="0000FF"/>
                <w:sz w:val="21"/>
                <w:szCs w:val="21"/>
              </w:rPr>
              <w:t>《成團人數》</w:t>
            </w:r>
          </w:p>
          <w:p w14:paraId="3D7DFB66" w14:textId="16EC853A" w:rsidR="002C49BF" w:rsidRPr="00030AF7" w:rsidRDefault="002C49BF" w:rsidP="00216F60">
            <w:pPr>
              <w:widowControl/>
              <w:numPr>
                <w:ilvl w:val="0"/>
                <w:numId w:val="4"/>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本行程最低出團人數16人以上</w:t>
            </w:r>
            <w:r w:rsidR="00216F60" w:rsidRPr="00030AF7">
              <w:rPr>
                <w:rFonts w:ascii="微軟正黑體" w:eastAsia="微軟正黑體" w:hAnsi="微軟正黑體"/>
                <w:sz w:val="21"/>
                <w:szCs w:val="21"/>
              </w:rPr>
              <w:t>（</w:t>
            </w:r>
            <w:r w:rsidRPr="00030AF7">
              <w:rPr>
                <w:rFonts w:ascii="微軟正黑體" w:eastAsia="微軟正黑體" w:hAnsi="微軟正黑體"/>
                <w:sz w:val="21"/>
                <w:szCs w:val="21"/>
              </w:rPr>
              <w:t>含</w:t>
            </w:r>
            <w:r w:rsidR="00216F60" w:rsidRPr="00030AF7">
              <w:rPr>
                <w:rFonts w:ascii="微軟正黑體" w:eastAsia="微軟正黑體" w:hAnsi="微軟正黑體"/>
                <w:sz w:val="21"/>
                <w:szCs w:val="21"/>
              </w:rPr>
              <w:t>）</w:t>
            </w:r>
            <w:r w:rsidRPr="00030AF7">
              <w:rPr>
                <w:rFonts w:ascii="微軟正黑體" w:eastAsia="微軟正黑體" w:hAnsi="微軟正黑體"/>
                <w:sz w:val="21"/>
                <w:szCs w:val="21"/>
              </w:rPr>
              <w:t>，最多為42人以下</w:t>
            </w:r>
            <w:r w:rsidR="00216F60" w:rsidRPr="00030AF7">
              <w:rPr>
                <w:rFonts w:ascii="微軟正黑體" w:eastAsia="微軟正黑體" w:hAnsi="微軟正黑體"/>
                <w:sz w:val="21"/>
                <w:szCs w:val="21"/>
              </w:rPr>
              <w:t>（</w:t>
            </w:r>
            <w:r w:rsidRPr="00030AF7">
              <w:rPr>
                <w:rFonts w:ascii="微軟正黑體" w:eastAsia="微軟正黑體" w:hAnsi="微軟正黑體"/>
                <w:sz w:val="21"/>
                <w:szCs w:val="21"/>
              </w:rPr>
              <w:t>含</w:t>
            </w:r>
            <w:r w:rsidR="00216F60" w:rsidRPr="00030AF7">
              <w:rPr>
                <w:rFonts w:ascii="微軟正黑體" w:eastAsia="微軟正黑體" w:hAnsi="微軟正黑體"/>
                <w:sz w:val="21"/>
                <w:szCs w:val="21"/>
              </w:rPr>
              <w:t>）</w:t>
            </w:r>
            <w:r w:rsidRPr="00030AF7">
              <w:rPr>
                <w:rFonts w:ascii="微軟正黑體" w:eastAsia="微軟正黑體" w:hAnsi="微軟正黑體"/>
                <w:sz w:val="21"/>
                <w:szCs w:val="21"/>
              </w:rPr>
              <w:t>，台灣地區將派遣合格領隊隨行服務。</w:t>
            </w:r>
          </w:p>
          <w:p w14:paraId="25223C8B" w14:textId="77777777" w:rsidR="002C49BF" w:rsidRPr="00030AF7" w:rsidRDefault="002C49BF" w:rsidP="00216F60">
            <w:pPr>
              <w:spacing w:line="0" w:lineRule="atLeast"/>
              <w:ind w:left="720"/>
              <w:rPr>
                <w:rFonts w:ascii="微軟正黑體" w:eastAsia="微軟正黑體" w:hAnsi="微軟正黑體"/>
                <w:sz w:val="21"/>
                <w:szCs w:val="21"/>
              </w:rPr>
            </w:pPr>
            <w:r w:rsidRPr="00030AF7">
              <w:rPr>
                <w:rFonts w:ascii="微軟正黑體" w:eastAsia="微軟正黑體" w:hAnsi="微軟正黑體"/>
                <w:b/>
                <w:bCs/>
                <w:color w:val="0000FF"/>
                <w:sz w:val="21"/>
                <w:szCs w:val="21"/>
              </w:rPr>
              <w:t>《行程費用</w:t>
            </w:r>
            <w:r w:rsidRPr="00030AF7">
              <w:rPr>
                <w:rFonts w:ascii="微軟正黑體" w:eastAsia="微軟正黑體" w:hAnsi="微軟正黑體"/>
                <w:b/>
                <w:bCs/>
                <w:color w:val="FF0000"/>
                <w:sz w:val="21"/>
                <w:szCs w:val="21"/>
              </w:rPr>
              <w:t>不包含</w:t>
            </w:r>
            <w:r w:rsidRPr="00030AF7">
              <w:rPr>
                <w:rFonts w:ascii="微軟正黑體" w:eastAsia="微軟正黑體" w:hAnsi="微軟正黑體"/>
                <w:b/>
                <w:bCs/>
                <w:color w:val="0000FF"/>
                <w:sz w:val="21"/>
                <w:szCs w:val="21"/>
              </w:rPr>
              <w:t>以下項目》</w:t>
            </w:r>
          </w:p>
          <w:p w14:paraId="2D7954B9"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售價不含全程領隊、導遊及司機之服務費，每人每日300元台幣。</w:t>
            </w:r>
          </w:p>
          <w:p w14:paraId="22B407D6"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個人新辦護照費用。</w:t>
            </w:r>
          </w:p>
          <w:p w14:paraId="6F9D7348"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旅遊平安保險及旅遊不便險。</w:t>
            </w:r>
          </w:p>
          <w:p w14:paraId="065C897F"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若於韓國確診時之隔離飯店及相關車資等費用。</w:t>
            </w:r>
          </w:p>
          <w:p w14:paraId="271375D3"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返台檢疫要求之檢測、隔離飯店及相關車資等費用。</w:t>
            </w:r>
          </w:p>
          <w:p w14:paraId="309BEB55"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純係私人之消費：如行李超重費、自購商品、飲料酒類、洗衣、電話、電報及私人交通費。</w:t>
            </w:r>
          </w:p>
          <w:p w14:paraId="689FE0E3"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若為一位大人 或 一位大人帶一位嬰兒報名參加，或需求單人入住一間房，需加收單房差。</w:t>
            </w:r>
          </w:p>
          <w:p w14:paraId="58834978"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一經確認後如個人因素取消或被拒絕入境韓國，將無法申請退費。</w:t>
            </w:r>
          </w:p>
          <w:p w14:paraId="3FA654BD" w14:textId="77777777" w:rsidR="002C49BF" w:rsidRPr="00030AF7" w:rsidRDefault="002C49BF" w:rsidP="00216F60">
            <w:pPr>
              <w:widowControl/>
              <w:numPr>
                <w:ilvl w:val="0"/>
                <w:numId w:val="5"/>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團體旅責險不包含當地染疫後的所有醫療費用。</w:t>
            </w:r>
          </w:p>
          <w:p w14:paraId="6B0DAFD3" w14:textId="77777777" w:rsidR="002C49BF" w:rsidRPr="00030AF7" w:rsidRDefault="002C49BF" w:rsidP="00216F60">
            <w:pPr>
              <w:spacing w:line="0" w:lineRule="atLeast"/>
              <w:ind w:left="720"/>
              <w:rPr>
                <w:rFonts w:ascii="微軟正黑體" w:eastAsia="微軟正黑體" w:hAnsi="微軟正黑體"/>
                <w:sz w:val="21"/>
                <w:szCs w:val="21"/>
              </w:rPr>
            </w:pPr>
            <w:r w:rsidRPr="00030AF7">
              <w:rPr>
                <w:rFonts w:ascii="微軟正黑體" w:eastAsia="微軟正黑體" w:hAnsi="微軟正黑體"/>
                <w:b/>
                <w:bCs/>
                <w:color w:val="0000FF"/>
                <w:sz w:val="21"/>
                <w:szCs w:val="21"/>
              </w:rPr>
              <w:t>《台灣虎航注意事項》</w:t>
            </w:r>
          </w:p>
          <w:p w14:paraId="071F1157" w14:textId="77777777" w:rsidR="002C49BF" w:rsidRPr="00030AF7" w:rsidRDefault="002C49BF" w:rsidP="00216F60">
            <w:pPr>
              <w:widowControl/>
              <w:numPr>
                <w:ilvl w:val="0"/>
                <w:numId w:val="6"/>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此團型使用團體機位，航班不可指定、不可延回、不可更改進出點、不可指定座位。</w:t>
            </w:r>
          </w:p>
          <w:p w14:paraId="4DE8E86F" w14:textId="77777777" w:rsidR="002C49BF" w:rsidRPr="00030AF7" w:rsidRDefault="002C49BF" w:rsidP="00216F60">
            <w:pPr>
              <w:widowControl/>
              <w:numPr>
                <w:ilvl w:val="0"/>
                <w:numId w:val="6"/>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若需指定航班，建議改訂個人機票，以確保訂到您所需之航班，加價幅度依各航空公司之規定，另外提供報價。</w:t>
            </w:r>
          </w:p>
          <w:p w14:paraId="7B29BC25" w14:textId="77777777" w:rsidR="002C49BF" w:rsidRPr="00030AF7" w:rsidRDefault="002C49BF" w:rsidP="00216F60">
            <w:pPr>
              <w:widowControl/>
              <w:numPr>
                <w:ilvl w:val="0"/>
                <w:numId w:val="6"/>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航空公司保留航班時間調整及變更之權利。</w:t>
            </w:r>
          </w:p>
          <w:p w14:paraId="0B23BEC5" w14:textId="77777777" w:rsidR="002C49BF" w:rsidRPr="00030AF7" w:rsidRDefault="002C49BF" w:rsidP="00216F60">
            <w:pPr>
              <w:widowControl/>
              <w:numPr>
                <w:ilvl w:val="0"/>
                <w:numId w:val="6"/>
              </w:numPr>
              <w:spacing w:line="0" w:lineRule="atLeast"/>
              <w:rPr>
                <w:rFonts w:ascii="微軟正黑體" w:eastAsia="微軟正黑體" w:hAnsi="微軟正黑體"/>
                <w:sz w:val="21"/>
                <w:szCs w:val="21"/>
              </w:rPr>
            </w:pPr>
            <w:r w:rsidRPr="00030AF7">
              <w:rPr>
                <w:rFonts w:ascii="微軟正黑體" w:eastAsia="微軟正黑體" w:hAnsi="微軟正黑體"/>
                <w:color w:val="FF0000"/>
                <w:sz w:val="21"/>
                <w:szCs w:val="21"/>
              </w:rPr>
              <w:t>此航班包含手提行李10公斤來回，拖運行李20公斤來回。</w:t>
            </w:r>
          </w:p>
          <w:p w14:paraId="755A519F" w14:textId="77777777" w:rsidR="002C49BF" w:rsidRPr="00030AF7" w:rsidRDefault="002C49BF" w:rsidP="00216F60">
            <w:pPr>
              <w:widowControl/>
              <w:numPr>
                <w:ilvl w:val="0"/>
                <w:numId w:val="6"/>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請務必於起飛前3小時抵達機場辦理登機手續，逾時關櫃旅客需自行負責。</w:t>
            </w:r>
          </w:p>
          <w:p w14:paraId="24FA3A99" w14:textId="77777777" w:rsidR="002C49BF" w:rsidRPr="00030AF7" w:rsidRDefault="002C49BF" w:rsidP="00216F60">
            <w:pPr>
              <w:widowControl/>
              <w:numPr>
                <w:ilvl w:val="0"/>
                <w:numId w:val="6"/>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台灣虎航關櫃時間為起飛前45分鐘，逾時未能辦妥登機手續敬請自行負責。</w:t>
            </w:r>
          </w:p>
          <w:p w14:paraId="2EA6C08C" w14:textId="77777777" w:rsidR="002C49BF" w:rsidRPr="00030AF7" w:rsidRDefault="002C49BF" w:rsidP="00216F60">
            <w:pPr>
              <w:spacing w:line="0" w:lineRule="atLeast"/>
              <w:ind w:left="720"/>
              <w:rPr>
                <w:rFonts w:ascii="微軟正黑體" w:eastAsia="微軟正黑體" w:hAnsi="微軟正黑體"/>
                <w:sz w:val="21"/>
                <w:szCs w:val="21"/>
              </w:rPr>
            </w:pPr>
            <w:r w:rsidRPr="00030AF7">
              <w:rPr>
                <w:rFonts w:ascii="微軟正黑體" w:eastAsia="微軟正黑體" w:hAnsi="微軟正黑體"/>
                <w:b/>
                <w:bCs/>
                <w:color w:val="0000FF"/>
                <w:sz w:val="21"/>
                <w:szCs w:val="21"/>
              </w:rPr>
              <w:t>《參團須知與相關提醒》</w:t>
            </w:r>
          </w:p>
          <w:p w14:paraId="4E3580D8" w14:textId="77777777" w:rsidR="002C49BF" w:rsidRPr="00030AF7" w:rsidRDefault="002C49BF" w:rsidP="00216F60">
            <w:pPr>
              <w:widowControl/>
              <w:numPr>
                <w:ilvl w:val="0"/>
                <w:numId w:val="7"/>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以上行程僅供參考，正確之行程內容、班機時間、降落城市及住宿飯店，請以行前說明會資料為準。</w:t>
            </w:r>
          </w:p>
          <w:p w14:paraId="759CAAF8" w14:textId="77777777" w:rsidR="002C49BF" w:rsidRPr="00030AF7" w:rsidRDefault="002C49BF" w:rsidP="00216F60">
            <w:pPr>
              <w:widowControl/>
              <w:numPr>
                <w:ilvl w:val="0"/>
                <w:numId w:val="7"/>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團體若為特殊拜會團、會議參展團、學生團體，不適用於本行程之報價，需另行報價。</w:t>
            </w:r>
          </w:p>
          <w:p w14:paraId="1657D765" w14:textId="77777777" w:rsidR="002C49BF" w:rsidRPr="00030AF7" w:rsidRDefault="002C49BF" w:rsidP="00216F60">
            <w:pPr>
              <w:widowControl/>
              <w:numPr>
                <w:ilvl w:val="0"/>
                <w:numId w:val="7"/>
              </w:numPr>
              <w:spacing w:line="0" w:lineRule="atLeast"/>
              <w:rPr>
                <w:rFonts w:ascii="微軟正黑體" w:eastAsia="微軟正黑體" w:hAnsi="微軟正黑體"/>
                <w:color w:val="FF0000"/>
                <w:sz w:val="21"/>
                <w:szCs w:val="21"/>
              </w:rPr>
            </w:pPr>
            <w:r w:rsidRPr="00030AF7">
              <w:rPr>
                <w:rFonts w:ascii="微軟正黑體" w:eastAsia="微軟正黑體" w:hAnsi="微軟正黑體"/>
                <w:color w:val="FF0000"/>
                <w:sz w:val="21"/>
                <w:szCs w:val="21"/>
              </w:rPr>
              <w:t>本行程恕不接受韓籍旅客及其家屬參團;當地參團須提供來回電子機票，恕不接受於韓國打工度假及工作者參團。</w:t>
            </w:r>
          </w:p>
          <w:p w14:paraId="42EEF55D" w14:textId="7AACAA9C" w:rsidR="002C49BF" w:rsidRPr="00030AF7" w:rsidRDefault="002C49BF" w:rsidP="00216F60">
            <w:pPr>
              <w:widowControl/>
              <w:numPr>
                <w:ilvl w:val="0"/>
                <w:numId w:val="7"/>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特殊規定如下：參加本行程若逢以下條件限定，費用需另計：</w:t>
            </w:r>
            <w:r w:rsidRPr="00030AF7">
              <w:rPr>
                <w:rFonts w:ascii="微軟正黑體" w:eastAsia="微軟正黑體" w:hAnsi="微軟正黑體"/>
                <w:sz w:val="21"/>
                <w:szCs w:val="21"/>
              </w:rPr>
              <w:br/>
            </w:r>
            <w:r w:rsidRPr="00030AF7">
              <w:rPr>
                <w:rFonts w:ascii="微軟正黑體" w:eastAsia="微軟正黑體" w:hAnsi="微軟正黑體"/>
                <w:color w:val="FF000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030AF7">
              <w:rPr>
                <w:rFonts w:ascii="微軟正黑體" w:eastAsia="微軟正黑體" w:hAnsi="微軟正黑體"/>
                <w:sz w:val="21"/>
                <w:szCs w:val="21"/>
              </w:rPr>
              <w:br/>
              <w:t>B.學生及外籍人士</w:t>
            </w:r>
            <w:r w:rsidR="00216F60" w:rsidRPr="00030AF7">
              <w:rPr>
                <w:rFonts w:ascii="微軟正黑體" w:eastAsia="微軟正黑體" w:hAnsi="微軟正黑體"/>
                <w:sz w:val="21"/>
                <w:szCs w:val="21"/>
              </w:rPr>
              <w:t>（</w:t>
            </w:r>
            <w:r w:rsidRPr="00030AF7">
              <w:rPr>
                <w:rFonts w:ascii="微軟正黑體" w:eastAsia="微軟正黑體" w:hAnsi="微軟正黑體"/>
                <w:sz w:val="21"/>
                <w:szCs w:val="21"/>
              </w:rPr>
              <w:t>不含韓國籍</w:t>
            </w:r>
            <w:r w:rsidR="00216F60" w:rsidRPr="00030AF7">
              <w:rPr>
                <w:rFonts w:ascii="微軟正黑體" w:eastAsia="微軟正黑體" w:hAnsi="微軟正黑體"/>
                <w:sz w:val="21"/>
                <w:szCs w:val="21"/>
              </w:rPr>
              <w:t>）</w:t>
            </w:r>
            <w:r w:rsidRPr="00030AF7">
              <w:rPr>
                <w:rFonts w:ascii="微軟正黑體" w:eastAsia="微軟正黑體" w:hAnsi="微軟正黑體"/>
                <w:sz w:val="21"/>
                <w:szCs w:val="21"/>
              </w:rPr>
              <w:t>，單持一本外國護照者，每人需加收NTD6,500元。</w:t>
            </w:r>
            <w:r w:rsidRPr="00030AF7">
              <w:rPr>
                <w:rFonts w:ascii="微軟正黑體" w:eastAsia="微軟正黑體" w:hAnsi="微軟正黑體"/>
                <w:sz w:val="21"/>
                <w:szCs w:val="21"/>
              </w:rPr>
              <w:br/>
              <w:t>C.單筆訂單不足24歲及65歲以上報名人數不可超過半數，若超過半數則價格另議～請洽業務人員。</w:t>
            </w:r>
            <w:r w:rsidRPr="00030AF7">
              <w:rPr>
                <w:rFonts w:ascii="微軟正黑體" w:eastAsia="微軟正黑體" w:hAnsi="微軟正黑體"/>
                <w:sz w:val="21"/>
                <w:szCs w:val="21"/>
              </w:rPr>
              <w:br/>
              <w:t>D.此行程報價僅適用於正常之散客報名，如遇特殊團體則團費需另計～請洽業務人員。</w:t>
            </w:r>
          </w:p>
          <w:p w14:paraId="6447C90C" w14:textId="77777777" w:rsidR="002C49BF" w:rsidRPr="00030AF7" w:rsidRDefault="002C49BF" w:rsidP="00216F60">
            <w:pPr>
              <w:widowControl/>
              <w:numPr>
                <w:ilvl w:val="0"/>
                <w:numId w:val="7"/>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30F8D084" w14:textId="77777777" w:rsidR="002C49BF" w:rsidRPr="00030AF7" w:rsidRDefault="002C49BF" w:rsidP="00216F60">
            <w:pPr>
              <w:widowControl/>
              <w:numPr>
                <w:ilvl w:val="0"/>
                <w:numId w:val="7"/>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本團體行程景點若客人不參加者，視為自動棄權，恕無法退費，本產品報價中所含景點門票等均按旅行社扣價核算，旅客不再享受其他折扣與優惠，亦不另行退還差價。</w:t>
            </w:r>
          </w:p>
          <w:p w14:paraId="546414CB" w14:textId="77777777" w:rsidR="002C49BF" w:rsidRPr="00030AF7" w:rsidRDefault="002C49BF" w:rsidP="00216F60">
            <w:pPr>
              <w:widowControl/>
              <w:numPr>
                <w:ilvl w:val="0"/>
                <w:numId w:val="7"/>
              </w:numPr>
              <w:spacing w:line="0" w:lineRule="atLeast"/>
              <w:rPr>
                <w:rFonts w:ascii="微軟正黑體" w:eastAsia="微軟正黑體" w:hAnsi="微軟正黑體"/>
                <w:sz w:val="21"/>
                <w:szCs w:val="21"/>
              </w:rPr>
            </w:pPr>
            <w:r w:rsidRPr="00030AF7">
              <w:rPr>
                <w:rFonts w:ascii="微軟正黑體" w:eastAsia="微軟正黑體" w:hAnsi="微軟正黑體"/>
                <w:sz w:val="21"/>
                <w:szCs w:val="21"/>
              </w:rPr>
              <w:t>為考量旅客自身之旅遊安全並顧及同團其它團員之旅遊權益，年滿70以上及行動不便者之貴賓須有同行家人，方始接受報名，不便之處，尚祈鑑諒。</w:t>
            </w:r>
          </w:p>
          <w:p w14:paraId="1E7E9C78" w14:textId="77777777" w:rsidR="002C49BF" w:rsidRPr="00216F60" w:rsidRDefault="002C49BF" w:rsidP="00216F60">
            <w:pPr>
              <w:widowControl/>
              <w:numPr>
                <w:ilvl w:val="0"/>
                <w:numId w:val="7"/>
              </w:numPr>
              <w:spacing w:line="0" w:lineRule="atLeast"/>
              <w:rPr>
                <w:rFonts w:ascii="微軟正黑體" w:eastAsia="微軟正黑體" w:hAnsi="微軟正黑體"/>
              </w:rPr>
            </w:pPr>
            <w:r w:rsidRPr="00030AF7">
              <w:rPr>
                <w:rFonts w:ascii="微軟正黑體" w:eastAsia="微軟正黑體" w:hAnsi="微軟正黑體"/>
                <w:sz w:val="21"/>
                <w:szCs w:val="21"/>
              </w:rPr>
              <w:t>韓國因響應環保減少廢氣、汽機車、大型車停車超過3分鐘即須熄火關閉引擎，否則將會記點罰款，故司機會等客人上車後再開引擎及空調，請見諒！</w:t>
            </w:r>
          </w:p>
        </w:tc>
      </w:tr>
    </w:tbl>
    <w:p w14:paraId="37FED6CF" w14:textId="19A6744E" w:rsidR="008E0CA3" w:rsidRPr="00216F60" w:rsidRDefault="008E0CA3" w:rsidP="00216F60">
      <w:pPr>
        <w:spacing w:line="0" w:lineRule="atLeast"/>
        <w:rPr>
          <w:rFonts w:ascii="微軟正黑體" w:eastAsia="微軟正黑體" w:hAnsi="微軟正黑體"/>
        </w:rPr>
      </w:pPr>
    </w:p>
    <w:sectPr w:rsidR="008E0CA3" w:rsidRPr="00216F60" w:rsidSect="00377341">
      <w:pgSz w:w="11906" w:h="16838"/>
      <w:pgMar w:top="624" w:right="680" w:bottom="624" w:left="68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49258" w14:textId="77777777" w:rsidR="006E059E" w:rsidRDefault="006E059E">
      <w:r>
        <w:separator/>
      </w:r>
    </w:p>
  </w:endnote>
  <w:endnote w:type="continuationSeparator" w:id="0">
    <w:p w14:paraId="1F591E34" w14:textId="77777777" w:rsidR="006E059E" w:rsidRDefault="006E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23BC6" w14:textId="77777777" w:rsidR="006E059E" w:rsidRDefault="006E059E">
      <w:r>
        <w:separator/>
      </w:r>
    </w:p>
  </w:footnote>
  <w:footnote w:type="continuationSeparator" w:id="0">
    <w:p w14:paraId="45CBB6D7" w14:textId="77777777" w:rsidR="006E059E" w:rsidRDefault="006E0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2E6"/>
    <w:multiLevelType w:val="multilevel"/>
    <w:tmpl w:val="FCC49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6FD7C37"/>
    <w:multiLevelType w:val="multilevel"/>
    <w:tmpl w:val="3A8EB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8F18DC"/>
    <w:multiLevelType w:val="multilevel"/>
    <w:tmpl w:val="B5366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3C024F"/>
    <w:multiLevelType w:val="multilevel"/>
    <w:tmpl w:val="7EC4B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27429123">
    <w:abstractNumId w:val="1"/>
  </w:num>
  <w:num w:numId="2" w16cid:durableId="2012296534">
    <w:abstractNumId w:val="5"/>
  </w:num>
  <w:num w:numId="3" w16cid:durableId="567303184">
    <w:abstractNumId w:val="6"/>
  </w:num>
  <w:num w:numId="4" w16cid:durableId="2040543870">
    <w:abstractNumId w:val="4"/>
  </w:num>
  <w:num w:numId="5" w16cid:durableId="739330963">
    <w:abstractNumId w:val="2"/>
  </w:num>
  <w:num w:numId="6" w16cid:durableId="825825853">
    <w:abstractNumId w:val="0"/>
  </w:num>
  <w:num w:numId="7" w16cid:durableId="11135241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4C97"/>
    <w:rsid w:val="00017E6A"/>
    <w:rsid w:val="00022018"/>
    <w:rsid w:val="0002362E"/>
    <w:rsid w:val="00030AF7"/>
    <w:rsid w:val="00051840"/>
    <w:rsid w:val="00061698"/>
    <w:rsid w:val="000679C8"/>
    <w:rsid w:val="0007100F"/>
    <w:rsid w:val="00071648"/>
    <w:rsid w:val="000738E7"/>
    <w:rsid w:val="00073D7E"/>
    <w:rsid w:val="00080EC3"/>
    <w:rsid w:val="000817EC"/>
    <w:rsid w:val="00087A15"/>
    <w:rsid w:val="00090924"/>
    <w:rsid w:val="000943F6"/>
    <w:rsid w:val="00096802"/>
    <w:rsid w:val="000B01DC"/>
    <w:rsid w:val="000B2EBF"/>
    <w:rsid w:val="000B5F5A"/>
    <w:rsid w:val="000B7254"/>
    <w:rsid w:val="000D4F10"/>
    <w:rsid w:val="000E096B"/>
    <w:rsid w:val="000E302E"/>
    <w:rsid w:val="000F08CE"/>
    <w:rsid w:val="000F31BE"/>
    <w:rsid w:val="0010688B"/>
    <w:rsid w:val="0011295C"/>
    <w:rsid w:val="00121AF2"/>
    <w:rsid w:val="001252CA"/>
    <w:rsid w:val="00131B9F"/>
    <w:rsid w:val="00132CC2"/>
    <w:rsid w:val="001338E0"/>
    <w:rsid w:val="00135200"/>
    <w:rsid w:val="001356B2"/>
    <w:rsid w:val="001639F4"/>
    <w:rsid w:val="00176C09"/>
    <w:rsid w:val="00177A4F"/>
    <w:rsid w:val="00192A03"/>
    <w:rsid w:val="001A641B"/>
    <w:rsid w:val="001B152C"/>
    <w:rsid w:val="001B35B8"/>
    <w:rsid w:val="001B6074"/>
    <w:rsid w:val="001D552F"/>
    <w:rsid w:val="001E2FB1"/>
    <w:rsid w:val="001E48F4"/>
    <w:rsid w:val="001E5DF2"/>
    <w:rsid w:val="001F2B29"/>
    <w:rsid w:val="00215474"/>
    <w:rsid w:val="00216F60"/>
    <w:rsid w:val="0022216C"/>
    <w:rsid w:val="00223389"/>
    <w:rsid w:val="002278A6"/>
    <w:rsid w:val="0023646D"/>
    <w:rsid w:val="002377F7"/>
    <w:rsid w:val="00250561"/>
    <w:rsid w:val="00254217"/>
    <w:rsid w:val="00257A5C"/>
    <w:rsid w:val="00262489"/>
    <w:rsid w:val="00270CE3"/>
    <w:rsid w:val="00275C46"/>
    <w:rsid w:val="002857BC"/>
    <w:rsid w:val="00292CB3"/>
    <w:rsid w:val="00295B46"/>
    <w:rsid w:val="002C49BF"/>
    <w:rsid w:val="002E00BF"/>
    <w:rsid w:val="002E605C"/>
    <w:rsid w:val="002E6EFC"/>
    <w:rsid w:val="002F5B5D"/>
    <w:rsid w:val="002F75CB"/>
    <w:rsid w:val="003036EC"/>
    <w:rsid w:val="00304E9D"/>
    <w:rsid w:val="00315F06"/>
    <w:rsid w:val="003178C4"/>
    <w:rsid w:val="00317EEE"/>
    <w:rsid w:val="003276E3"/>
    <w:rsid w:val="0033027C"/>
    <w:rsid w:val="00333482"/>
    <w:rsid w:val="00334731"/>
    <w:rsid w:val="00334BFA"/>
    <w:rsid w:val="00337D7E"/>
    <w:rsid w:val="00344E80"/>
    <w:rsid w:val="00346AD7"/>
    <w:rsid w:val="003505F5"/>
    <w:rsid w:val="00366984"/>
    <w:rsid w:val="00372899"/>
    <w:rsid w:val="00373E29"/>
    <w:rsid w:val="00377341"/>
    <w:rsid w:val="003819EC"/>
    <w:rsid w:val="00381F01"/>
    <w:rsid w:val="00391883"/>
    <w:rsid w:val="00395532"/>
    <w:rsid w:val="003B405A"/>
    <w:rsid w:val="003E0410"/>
    <w:rsid w:val="003E1DEB"/>
    <w:rsid w:val="003E2A8F"/>
    <w:rsid w:val="003F67C3"/>
    <w:rsid w:val="00402000"/>
    <w:rsid w:val="00403B53"/>
    <w:rsid w:val="0040589F"/>
    <w:rsid w:val="00410E1B"/>
    <w:rsid w:val="00420179"/>
    <w:rsid w:val="00422BC7"/>
    <w:rsid w:val="00424673"/>
    <w:rsid w:val="00430271"/>
    <w:rsid w:val="004313E3"/>
    <w:rsid w:val="00435833"/>
    <w:rsid w:val="00441464"/>
    <w:rsid w:val="00442BED"/>
    <w:rsid w:val="0045085F"/>
    <w:rsid w:val="00457F26"/>
    <w:rsid w:val="00473FC8"/>
    <w:rsid w:val="00474647"/>
    <w:rsid w:val="00495268"/>
    <w:rsid w:val="00495CD0"/>
    <w:rsid w:val="004A4218"/>
    <w:rsid w:val="004B034C"/>
    <w:rsid w:val="004B52D0"/>
    <w:rsid w:val="004C663B"/>
    <w:rsid w:val="004E07B9"/>
    <w:rsid w:val="004E15C2"/>
    <w:rsid w:val="004E6DCF"/>
    <w:rsid w:val="004E7DC6"/>
    <w:rsid w:val="00507C1E"/>
    <w:rsid w:val="00511D5C"/>
    <w:rsid w:val="00512BB8"/>
    <w:rsid w:val="0051443D"/>
    <w:rsid w:val="00521516"/>
    <w:rsid w:val="0052458E"/>
    <w:rsid w:val="0053236B"/>
    <w:rsid w:val="0054027B"/>
    <w:rsid w:val="00542C70"/>
    <w:rsid w:val="0054637E"/>
    <w:rsid w:val="00551897"/>
    <w:rsid w:val="005538CE"/>
    <w:rsid w:val="00554B0C"/>
    <w:rsid w:val="0056032F"/>
    <w:rsid w:val="00563429"/>
    <w:rsid w:val="00566B20"/>
    <w:rsid w:val="005707CC"/>
    <w:rsid w:val="00571C6C"/>
    <w:rsid w:val="00586D80"/>
    <w:rsid w:val="00592745"/>
    <w:rsid w:val="005A043E"/>
    <w:rsid w:val="005A0B7A"/>
    <w:rsid w:val="005A2755"/>
    <w:rsid w:val="005B251F"/>
    <w:rsid w:val="005C6D0E"/>
    <w:rsid w:val="005D195B"/>
    <w:rsid w:val="005D2049"/>
    <w:rsid w:val="005D286E"/>
    <w:rsid w:val="005E14C0"/>
    <w:rsid w:val="005E3AD9"/>
    <w:rsid w:val="005E5353"/>
    <w:rsid w:val="005F1A61"/>
    <w:rsid w:val="005F669C"/>
    <w:rsid w:val="00615F8B"/>
    <w:rsid w:val="00616F5E"/>
    <w:rsid w:val="00621947"/>
    <w:rsid w:val="00625411"/>
    <w:rsid w:val="00635DD9"/>
    <w:rsid w:val="00640F62"/>
    <w:rsid w:val="00644EBC"/>
    <w:rsid w:val="00662C81"/>
    <w:rsid w:val="006666B8"/>
    <w:rsid w:val="00666F6D"/>
    <w:rsid w:val="006911D4"/>
    <w:rsid w:val="006976F9"/>
    <w:rsid w:val="006A2EA9"/>
    <w:rsid w:val="006A2FC3"/>
    <w:rsid w:val="006C14E2"/>
    <w:rsid w:val="006C5BA6"/>
    <w:rsid w:val="006D5A45"/>
    <w:rsid w:val="006D6E92"/>
    <w:rsid w:val="006E059E"/>
    <w:rsid w:val="006E2ED9"/>
    <w:rsid w:val="006E5376"/>
    <w:rsid w:val="006F3B92"/>
    <w:rsid w:val="00700A0A"/>
    <w:rsid w:val="007067C2"/>
    <w:rsid w:val="00710B10"/>
    <w:rsid w:val="007154FB"/>
    <w:rsid w:val="00721DB5"/>
    <w:rsid w:val="007228E1"/>
    <w:rsid w:val="007313D3"/>
    <w:rsid w:val="00731DC1"/>
    <w:rsid w:val="00735A21"/>
    <w:rsid w:val="00737A34"/>
    <w:rsid w:val="007521DE"/>
    <w:rsid w:val="00764156"/>
    <w:rsid w:val="00766D33"/>
    <w:rsid w:val="00767DED"/>
    <w:rsid w:val="0077015D"/>
    <w:rsid w:val="007703DB"/>
    <w:rsid w:val="00790894"/>
    <w:rsid w:val="00791565"/>
    <w:rsid w:val="0079165A"/>
    <w:rsid w:val="00797B9B"/>
    <w:rsid w:val="007B09BC"/>
    <w:rsid w:val="007B240E"/>
    <w:rsid w:val="007B3CAF"/>
    <w:rsid w:val="007B7D69"/>
    <w:rsid w:val="007C04FE"/>
    <w:rsid w:val="007D3558"/>
    <w:rsid w:val="007D47C5"/>
    <w:rsid w:val="007E42BA"/>
    <w:rsid w:val="007E67C6"/>
    <w:rsid w:val="007F0565"/>
    <w:rsid w:val="00815837"/>
    <w:rsid w:val="0081792A"/>
    <w:rsid w:val="008308D1"/>
    <w:rsid w:val="00832868"/>
    <w:rsid w:val="008340DD"/>
    <w:rsid w:val="00834BBA"/>
    <w:rsid w:val="00847655"/>
    <w:rsid w:val="00854B16"/>
    <w:rsid w:val="008716FB"/>
    <w:rsid w:val="00874386"/>
    <w:rsid w:val="00880A55"/>
    <w:rsid w:val="00897D91"/>
    <w:rsid w:val="008B1CAA"/>
    <w:rsid w:val="008B3B09"/>
    <w:rsid w:val="008B534E"/>
    <w:rsid w:val="008C4579"/>
    <w:rsid w:val="008D706E"/>
    <w:rsid w:val="008D7AB9"/>
    <w:rsid w:val="008E0CA3"/>
    <w:rsid w:val="008E3368"/>
    <w:rsid w:val="008E376A"/>
    <w:rsid w:val="008E663C"/>
    <w:rsid w:val="00907323"/>
    <w:rsid w:val="00907568"/>
    <w:rsid w:val="0092313A"/>
    <w:rsid w:val="009436A1"/>
    <w:rsid w:val="0094511D"/>
    <w:rsid w:val="009550E1"/>
    <w:rsid w:val="0096649C"/>
    <w:rsid w:val="00967604"/>
    <w:rsid w:val="00983AE5"/>
    <w:rsid w:val="00987173"/>
    <w:rsid w:val="0099044A"/>
    <w:rsid w:val="009907F2"/>
    <w:rsid w:val="00990A44"/>
    <w:rsid w:val="00995430"/>
    <w:rsid w:val="0099654A"/>
    <w:rsid w:val="009A0281"/>
    <w:rsid w:val="009A4570"/>
    <w:rsid w:val="009A75D4"/>
    <w:rsid w:val="009B4995"/>
    <w:rsid w:val="009C2EEC"/>
    <w:rsid w:val="009C5A37"/>
    <w:rsid w:val="009D04F7"/>
    <w:rsid w:val="009F0918"/>
    <w:rsid w:val="009F2183"/>
    <w:rsid w:val="00A11B29"/>
    <w:rsid w:val="00A17126"/>
    <w:rsid w:val="00A324F7"/>
    <w:rsid w:val="00A33578"/>
    <w:rsid w:val="00A368BD"/>
    <w:rsid w:val="00A467C6"/>
    <w:rsid w:val="00A47D64"/>
    <w:rsid w:val="00A50D6F"/>
    <w:rsid w:val="00A64EB6"/>
    <w:rsid w:val="00A67077"/>
    <w:rsid w:val="00A67921"/>
    <w:rsid w:val="00A717FF"/>
    <w:rsid w:val="00A803E7"/>
    <w:rsid w:val="00A817BF"/>
    <w:rsid w:val="00A8206B"/>
    <w:rsid w:val="00A82F73"/>
    <w:rsid w:val="00AB544C"/>
    <w:rsid w:val="00AD2700"/>
    <w:rsid w:val="00AD4DAD"/>
    <w:rsid w:val="00AE5CCF"/>
    <w:rsid w:val="00AF235B"/>
    <w:rsid w:val="00AF3E37"/>
    <w:rsid w:val="00AF4066"/>
    <w:rsid w:val="00AF5756"/>
    <w:rsid w:val="00AF7463"/>
    <w:rsid w:val="00B0390C"/>
    <w:rsid w:val="00B117DC"/>
    <w:rsid w:val="00B13623"/>
    <w:rsid w:val="00B159C7"/>
    <w:rsid w:val="00B20371"/>
    <w:rsid w:val="00B23433"/>
    <w:rsid w:val="00B321B4"/>
    <w:rsid w:val="00B3338E"/>
    <w:rsid w:val="00B37C1B"/>
    <w:rsid w:val="00B40F00"/>
    <w:rsid w:val="00B64DF1"/>
    <w:rsid w:val="00B7247A"/>
    <w:rsid w:val="00B755A2"/>
    <w:rsid w:val="00B82008"/>
    <w:rsid w:val="00B941D8"/>
    <w:rsid w:val="00BA1588"/>
    <w:rsid w:val="00BA350D"/>
    <w:rsid w:val="00BA376F"/>
    <w:rsid w:val="00BA7FF9"/>
    <w:rsid w:val="00BB24AB"/>
    <w:rsid w:val="00BB4153"/>
    <w:rsid w:val="00BB7108"/>
    <w:rsid w:val="00BC2624"/>
    <w:rsid w:val="00BC2B6F"/>
    <w:rsid w:val="00BC3049"/>
    <w:rsid w:val="00BC6A0F"/>
    <w:rsid w:val="00BC748E"/>
    <w:rsid w:val="00BF5154"/>
    <w:rsid w:val="00C10BC9"/>
    <w:rsid w:val="00C23360"/>
    <w:rsid w:val="00C23CA0"/>
    <w:rsid w:val="00C3480C"/>
    <w:rsid w:val="00C5165D"/>
    <w:rsid w:val="00C75A9A"/>
    <w:rsid w:val="00C76F8F"/>
    <w:rsid w:val="00C81EC0"/>
    <w:rsid w:val="00C9084D"/>
    <w:rsid w:val="00C96CBE"/>
    <w:rsid w:val="00CB0129"/>
    <w:rsid w:val="00CB37A0"/>
    <w:rsid w:val="00CB5C87"/>
    <w:rsid w:val="00CB6839"/>
    <w:rsid w:val="00CC11E5"/>
    <w:rsid w:val="00CC3FAC"/>
    <w:rsid w:val="00CC7199"/>
    <w:rsid w:val="00CC7459"/>
    <w:rsid w:val="00CE12F2"/>
    <w:rsid w:val="00CE63D3"/>
    <w:rsid w:val="00CE65ED"/>
    <w:rsid w:val="00CF0BF6"/>
    <w:rsid w:val="00CF2D4C"/>
    <w:rsid w:val="00CF5399"/>
    <w:rsid w:val="00D06601"/>
    <w:rsid w:val="00D1118B"/>
    <w:rsid w:val="00D22F2F"/>
    <w:rsid w:val="00D309C7"/>
    <w:rsid w:val="00D33657"/>
    <w:rsid w:val="00D4002E"/>
    <w:rsid w:val="00D5545A"/>
    <w:rsid w:val="00D57CB0"/>
    <w:rsid w:val="00D776E9"/>
    <w:rsid w:val="00D81C99"/>
    <w:rsid w:val="00D86F6C"/>
    <w:rsid w:val="00D9030C"/>
    <w:rsid w:val="00D96236"/>
    <w:rsid w:val="00DB04D9"/>
    <w:rsid w:val="00DB5E86"/>
    <w:rsid w:val="00DC40A6"/>
    <w:rsid w:val="00DC41AC"/>
    <w:rsid w:val="00DC60B8"/>
    <w:rsid w:val="00DE522E"/>
    <w:rsid w:val="00DE5381"/>
    <w:rsid w:val="00DF18F8"/>
    <w:rsid w:val="00DF2FDD"/>
    <w:rsid w:val="00E1090F"/>
    <w:rsid w:val="00E10BE7"/>
    <w:rsid w:val="00E23D81"/>
    <w:rsid w:val="00E379CF"/>
    <w:rsid w:val="00E41ED3"/>
    <w:rsid w:val="00E548F8"/>
    <w:rsid w:val="00E563A3"/>
    <w:rsid w:val="00E72826"/>
    <w:rsid w:val="00E81EFA"/>
    <w:rsid w:val="00E834A8"/>
    <w:rsid w:val="00E8561A"/>
    <w:rsid w:val="00E8627C"/>
    <w:rsid w:val="00E93D46"/>
    <w:rsid w:val="00E9428B"/>
    <w:rsid w:val="00E9717B"/>
    <w:rsid w:val="00EC0542"/>
    <w:rsid w:val="00EC7B5E"/>
    <w:rsid w:val="00ED05CC"/>
    <w:rsid w:val="00ED62AF"/>
    <w:rsid w:val="00EF5142"/>
    <w:rsid w:val="00F02631"/>
    <w:rsid w:val="00F0505F"/>
    <w:rsid w:val="00F11BF9"/>
    <w:rsid w:val="00F12E88"/>
    <w:rsid w:val="00F174A0"/>
    <w:rsid w:val="00F237C5"/>
    <w:rsid w:val="00F33ED3"/>
    <w:rsid w:val="00F354FD"/>
    <w:rsid w:val="00F449DF"/>
    <w:rsid w:val="00F474E5"/>
    <w:rsid w:val="00F5120C"/>
    <w:rsid w:val="00F5320C"/>
    <w:rsid w:val="00F56D92"/>
    <w:rsid w:val="00F73F75"/>
    <w:rsid w:val="00F750CE"/>
    <w:rsid w:val="00F833F2"/>
    <w:rsid w:val="00F8632A"/>
    <w:rsid w:val="00F9446C"/>
    <w:rsid w:val="00F97662"/>
    <w:rsid w:val="00FC1441"/>
    <w:rsid w:val="00FD5564"/>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EE4D5"/>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2C49BF"/>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421542">
      <w:bodyDiv w:val="1"/>
      <w:marLeft w:val="0"/>
      <w:marRight w:val="0"/>
      <w:marTop w:val="0"/>
      <w:marBottom w:val="0"/>
      <w:divBdr>
        <w:top w:val="none" w:sz="0" w:space="0" w:color="auto"/>
        <w:left w:val="none" w:sz="0" w:space="0" w:color="auto"/>
        <w:bottom w:val="none" w:sz="0" w:space="0" w:color="auto"/>
        <w:right w:val="none" w:sz="0" w:space="0" w:color="auto"/>
      </w:divBdr>
    </w:div>
    <w:div w:id="204016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attlebhotel.com/info/info_1.html?ckattempt=2" TargetMode="External"/><Relationship Id="rId3" Type="http://schemas.openxmlformats.org/officeDocument/2006/relationships/styles" Target="styles.xml"/><Relationship Id="rId21" Type="http://schemas.openxmlformats.org/officeDocument/2006/relationships/hyperlink" Target="http://seattlebhotel.com/info/info_1.html?ckattempt=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hwangnamguan.co.kr/" TargetMode="External"/><Relationship Id="rId33" Type="http://schemas.openxmlformats.org/officeDocument/2006/relationships/hyperlink" Target="http://arbancityhotelbusan.book.direct/zh-tw"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bcenthotel.com/k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rinityhotel.co.kr/home" TargetMode="External"/><Relationship Id="rId32" Type="http://schemas.openxmlformats.org/officeDocument/2006/relationships/hyperlink" Target="http://trinityhotel.co.kr/hom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bancityhotelbusan.book.direct/zh-tw" TargetMode="External"/><Relationship Id="rId28" Type="http://schemas.openxmlformats.org/officeDocument/2006/relationships/hyperlink" Target="http://arbancityhotelbusan.book.direct/zh-tw"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no25-hotel.imweb.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no25-hotel.imweb.me/" TargetMode="External"/><Relationship Id="rId27" Type="http://schemas.openxmlformats.org/officeDocument/2006/relationships/hyperlink" Target="http://no25-hotel.imweb.me/" TargetMode="External"/><Relationship Id="rId30" Type="http://schemas.openxmlformats.org/officeDocument/2006/relationships/hyperlink" Target="http://seattlebhotel.com/info/info_1.html?ckattempt=2"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6FDEF-95F8-40EF-908F-7C10ED514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811</Words>
  <Characters>4623</Characters>
  <Application>Microsoft Office Word</Application>
  <DocSecurity>0</DocSecurity>
  <Lines>38</Lines>
  <Paragraphs>10</Paragraphs>
  <ScaleCrop>false</ScaleCrop>
  <Company>HOME</Company>
  <LinksUpToDate>false</LinksUpToDate>
  <CharactersWithSpaces>5424</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虎釜古都巡禮、入住傳統韓屋、美食五天</dc:title>
  <dc:creator>x</dc:creator>
  <cp:lastModifiedBy>user</cp:lastModifiedBy>
  <cp:revision>6</cp:revision>
  <cp:lastPrinted>2024-03-28T05:35:00Z</cp:lastPrinted>
  <dcterms:created xsi:type="dcterms:W3CDTF">2024-04-02T10:46:00Z</dcterms:created>
  <dcterms:modified xsi:type="dcterms:W3CDTF">2024-04-02T10:54:00Z</dcterms:modified>
</cp:coreProperties>
</file>