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2E5" w:rsidRPr="00EA5FBC" w:rsidRDefault="00E2177E" w:rsidP="00E902E5">
      <w:pPr>
        <w:spacing w:line="0" w:lineRule="atLeast"/>
        <w:rPr>
          <w:rFonts w:ascii="標楷體" w:eastAsia="標楷體" w:hAnsi="標楷體"/>
          <w:b/>
          <w:i/>
          <w:color w:val="FF0000"/>
        </w:rPr>
      </w:pPr>
      <w:r>
        <w:rPr>
          <w:rFonts w:ascii="標楷體" w:eastAsia="標楷體" w:hAnsi="標楷體"/>
          <w:b/>
          <w:i/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25.85pt;margin-top:10.15pt;width:405pt;height:27.7pt;z-index:251665408" fillcolor="#c00000" stroked="f" strokecolor="white">
            <v:shadow color="#868686"/>
            <v:textpath style="font-family:&quot;微軟正黑體&quot;;font-size:18pt;font-weight:bold;v-text-reverse:t;v-text-kern:t" trim="t" fitpath="t" string="華彩神州—鳳凰古城張家界八天(贈雙秀)"/>
          </v:shape>
        </w:pic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64135</wp:posOffset>
                </wp:positionV>
                <wp:extent cx="5370830" cy="458470"/>
                <wp:effectExtent l="37465" t="33655" r="40005" b="31750"/>
                <wp:wrapNone/>
                <wp:docPr id="37" name="流程圖: 替代處理程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0830" cy="4584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02E5" w:rsidRDefault="00E902E5" w:rsidP="00E90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37" o:spid="_x0000_s1026" type="#_x0000_t176" style="position:absolute;margin-left:117.1pt;margin-top:5.05pt;width:422.9pt;height:3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" strokecolor="#4f81bd" strokeweight="5pt">
                <v:stroke linestyle="thickThin"/>
                <v:shadow color="#868686"/>
                <v:textbox>
                  <w:txbxContent>
                    <w:p w:rsidR="00E902E5" w:rsidRDefault="00E902E5" w:rsidP="00E902E5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34" type="#_x0000_t136" style="position:absolute;margin-left:9pt;margin-top:12.65pt;width:99.6pt;height:18pt;z-index:251666432;mso-position-horizontal-relative:text;mso-position-vertical-relative:text" strokecolor="white">
            <v:shadow color="#868686"/>
            <v:textpath style="font-family:&quot;微軟正黑體&quot;;font-size:18pt;v-text-reverse:t;v-text-kern:t" trim="t" fitpath="t" string="海棠大地"/>
          </v:shape>
        </w:pic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53975</wp:posOffset>
                </wp:positionV>
                <wp:extent cx="1484630" cy="458470"/>
                <wp:effectExtent l="19685" t="23495" r="38735" b="51435"/>
                <wp:wrapNone/>
                <wp:docPr id="36" name="流程圖: 替代處理程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458470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36" o:spid="_x0000_s1026" type="#_x0000_t176" style="position:absolute;margin-left:.2pt;margin-top:4.25pt;width:116.9pt;height:36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" fillcolor="#4f81bd" strokecolor="#f2f2f2" strokeweight="3pt">
                <v:shadow on="t" color="#243f60" opacity=".5" offset="1pt"/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30" type="#_x0000_t136" style="position:absolute;margin-left:126pt;margin-top:-346.35pt;width:405pt;height:20.25pt;z-index:251662336;mso-position-horizontal-relative:text;mso-position-vertical-relative:text" fillcolor="black" stroked="f" strokecolor="white">
            <v:shadow color="#868686"/>
            <v:textpath style="font-family:&quot;標楷體&quot;;font-size:20pt;font-weight:bold;v-text-reverse:t;v-text-kern:t" trim="t" fitpath="t" string="九寨溝.黃龍.峨嵋金頂天堂環球中心海洋樂園尊爵五星雙飛8天"/>
          </v:shape>
        </w:pic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29" type="#_x0000_t136" style="position:absolute;margin-left:9pt;margin-top:-347.15pt;width:96pt;height:24pt;z-index:251661312;mso-position-horizontal-relative:text;mso-position-vertical-relative:text" strokecolor="white">
            <v:shadow color="#868686"/>
            <v:textpath style="font-family:&quot;標楷體&quot;;font-size:24pt;v-text-reverse:t;v-text-kern:t" trim="t" fitpath="t" string="最憶九寨"/>
          </v:shape>
        </w:pic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-4517390</wp:posOffset>
                </wp:positionV>
                <wp:extent cx="5370830" cy="458470"/>
                <wp:effectExtent l="19050" t="19050" r="20320" b="17780"/>
                <wp:wrapNone/>
                <wp:docPr id="35" name="流程圖: 替代處理程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0830" cy="458470"/>
                        </a:xfrm>
                        <a:prstGeom prst="flowChartAlternateProcess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35" o:spid="_x0000_s1026" type="#_x0000_t176" style="position:absolute;margin-left:117.1pt;margin-top:-355.7pt;width:422.9pt;height:36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" filled="f" fillcolor="black" strokeweight="3pt">
                <v:stroke linestyle="thinThin"/>
              </v:shape>
            </w:pict>
          </mc:Fallback>
        </mc:AlternateConten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-4512945</wp:posOffset>
                </wp:positionV>
                <wp:extent cx="1484630" cy="458470"/>
                <wp:effectExtent l="19050" t="19050" r="20320" b="17780"/>
                <wp:wrapNone/>
                <wp:docPr id="34" name="流程圖: 替代處理程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458470"/>
                        </a:xfrm>
                        <a:prstGeom prst="flowChartAlternateProcess">
                          <a:avLst/>
                        </a:prstGeom>
                        <a:solidFill>
                          <a:srgbClr val="000000"/>
                        </a:solidFill>
                        <a:ln w="38100" cmpd="dbl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34" o:spid="_x0000_s1026" type="#_x0000_t176" style="position:absolute;margin-left:0;margin-top:-355.35pt;width:116.9pt;height:36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" fillcolor="black" strokecolor="#333" strokeweight="3pt">
                <v:stroke linestyle="thinThin"/>
              </v:shape>
            </w:pict>
          </mc:Fallback>
        </mc:AlternateContent>
      </w:r>
    </w:p>
    <w:p w:rsidR="00E902E5" w:rsidRPr="00EA5FBC" w:rsidRDefault="00E902E5" w:rsidP="00E902E5">
      <w:pPr>
        <w:tabs>
          <w:tab w:val="left" w:pos="4863"/>
          <w:tab w:val="left" w:pos="9676"/>
        </w:tabs>
        <w:rPr>
          <w:rFonts w:ascii="標楷體" w:eastAsia="標楷體" w:hAnsi="標楷體"/>
          <w:b/>
          <w:i/>
          <w:color w:val="FF0000"/>
          <w:sz w:val="28"/>
          <w:szCs w:val="28"/>
        </w:rPr>
      </w:pPr>
      <w:r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  <w:r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</w:p>
    <w:p w:rsidR="00E902E5" w:rsidRPr="0032115A" w:rsidRDefault="00E902E5" w:rsidP="00E902E5">
      <w:pPr>
        <w:tabs>
          <w:tab w:val="left" w:pos="611"/>
        </w:tabs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6847840" cy="2667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2E5" w:rsidRPr="0032115A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832600" cy="1929130"/>
            <wp:effectExtent l="0" t="0" r="6350" b="0"/>
            <wp:wrapNone/>
            <wp:docPr id="32" name="圖片 32" descr="張家界封面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張家界封面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269875</wp:posOffset>
            </wp:positionV>
            <wp:extent cx="6832600" cy="3315970"/>
            <wp:effectExtent l="0" t="0" r="6350" b="0"/>
            <wp:wrapNone/>
            <wp:docPr id="31" name="圖片 31" descr="張家界封面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張家界封面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646430</wp:posOffset>
            </wp:positionV>
            <wp:extent cx="6832600" cy="3768090"/>
            <wp:effectExtent l="0" t="0" r="6350" b="3810"/>
            <wp:wrapSquare wrapText="bothSides"/>
            <wp:docPr id="30" name="圖片 30" descr="張家界封面(袁家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張家界封面(袁家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832600" cy="3762375"/>
            <wp:effectExtent l="0" t="0" r="6350" b="9525"/>
            <wp:wrapNone/>
            <wp:docPr id="29" name="圖片 29" descr="玻璃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玻璃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Pr="0032115A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3175</wp:posOffset>
            </wp:positionV>
            <wp:extent cx="6832600" cy="2049780"/>
            <wp:effectExtent l="0" t="0" r="6350" b="7620"/>
            <wp:wrapNone/>
            <wp:docPr id="28" name="圖片 28" descr="張家界大峽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張家界大峽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3764280</wp:posOffset>
            </wp:positionV>
            <wp:extent cx="6842760" cy="2351405"/>
            <wp:effectExtent l="0" t="0" r="0" b="0"/>
            <wp:wrapNone/>
            <wp:docPr id="27" name="圖片 27" descr="鬼谷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鬼谷棧道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6115685</wp:posOffset>
            </wp:positionV>
            <wp:extent cx="6832600" cy="1748155"/>
            <wp:effectExtent l="0" t="0" r="6350" b="4445"/>
            <wp:wrapNone/>
            <wp:docPr id="26" name="圖片 26" descr="袁家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袁家界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22860</wp:posOffset>
            </wp:positionV>
            <wp:extent cx="6832600" cy="2984500"/>
            <wp:effectExtent l="0" t="0" r="6350" b="6350"/>
            <wp:wrapNone/>
            <wp:docPr id="25" name="圖片 25" descr="黃龍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黃龍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7863840</wp:posOffset>
            </wp:positionV>
            <wp:extent cx="6824980" cy="1760220"/>
            <wp:effectExtent l="0" t="0" r="0" b="0"/>
            <wp:wrapNone/>
            <wp:docPr id="24" name="圖片 24" descr="金鞭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金鞭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20955</wp:posOffset>
            </wp:positionV>
            <wp:extent cx="6829424" cy="1962150"/>
            <wp:effectExtent l="0" t="0" r="0" b="0"/>
            <wp:wrapNone/>
            <wp:docPr id="23" name="圖片 23" descr="軍聲畫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軍聲畫院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9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51731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CC23B9B" wp14:editId="227582ED">
            <wp:simplePos x="0" y="0"/>
            <wp:positionH relativeFrom="column">
              <wp:posOffset>1905</wp:posOffset>
            </wp:positionH>
            <wp:positionV relativeFrom="paragraph">
              <wp:posOffset>141605</wp:posOffset>
            </wp:positionV>
            <wp:extent cx="6829425" cy="1876425"/>
            <wp:effectExtent l="0" t="0" r="9525" b="9525"/>
            <wp:wrapNone/>
            <wp:docPr id="22" name="圖片 22" descr="水繞四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水繞四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51731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219F703" wp14:editId="6926102B">
            <wp:simplePos x="0" y="0"/>
            <wp:positionH relativeFrom="margin">
              <wp:posOffset>11430</wp:posOffset>
            </wp:positionH>
            <wp:positionV relativeFrom="margin">
              <wp:posOffset>3868420</wp:posOffset>
            </wp:positionV>
            <wp:extent cx="6829425" cy="2695575"/>
            <wp:effectExtent l="0" t="0" r="9525" b="9525"/>
            <wp:wrapNone/>
            <wp:docPr id="21" name="圖片 21" descr="鳳凰古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鳳凰古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Pr="00304291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購物安排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 w:rsidRPr="00F50F2A">
        <w:rPr>
          <w:rFonts w:ascii="微軟正黑體" w:eastAsia="微軟正黑體" w:hAnsi="微軟正黑體" w:hint="eastAsia"/>
          <w:sz w:val="28"/>
          <w:szCs w:val="28"/>
        </w:rPr>
        <w:t>全程</w:t>
      </w:r>
      <w:r w:rsidRPr="00F50F2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不進購物站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，</w:t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亦無自費看秀項目</w:t>
      </w:r>
      <w:r w:rsidR="00F23A30">
        <w:rPr>
          <w:rFonts w:ascii="微軟正黑體" w:eastAsia="微軟正黑體" w:hAnsi="微軟正黑體" w:hint="eastAsia"/>
          <w:sz w:val="28"/>
          <w:szCs w:val="28"/>
        </w:rPr>
        <w:t>，旅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遊品質有保障、讓您玩的安心無負擔</w:t>
      </w:r>
      <w:r w:rsidRPr="00F50F2A">
        <w:rPr>
          <w:rFonts w:ascii="微軟正黑體" w:eastAsia="微軟正黑體" w:hAnsi="微軟正黑體"/>
          <w:sz w:val="28"/>
          <w:szCs w:val="28"/>
        </w:rPr>
        <w:t>!</w:t>
      </w:r>
    </w:p>
    <w:p w:rsidR="0051731D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※【特別贈送】</w:t>
      </w:r>
    </w:p>
    <w:p w:rsidR="00E902E5" w:rsidRDefault="0051731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7FE1D9B" wp14:editId="7AC28E29">
            <wp:simplePos x="0" y="0"/>
            <wp:positionH relativeFrom="column">
              <wp:posOffset>3545205</wp:posOffset>
            </wp:positionH>
            <wp:positionV relativeFrom="paragraph">
              <wp:posOffset>192405</wp:posOffset>
            </wp:positionV>
            <wp:extent cx="33337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77" y="21501"/>
                <wp:lineTo x="21477" y="0"/>
                <wp:lineTo x="0" y="0"/>
              </wp:wrapPolygon>
            </wp:wrapTight>
            <wp:docPr id="20" name="圖片 20" descr="^9489DA033B189FDA9930A395A3EF403C8C066229C40C575F93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^9489DA033B189FDA9930A395A3EF403C8C066229C40C575F93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B286987" wp14:editId="6865342F">
            <wp:simplePos x="0" y="0"/>
            <wp:positionH relativeFrom="column">
              <wp:posOffset>11430</wp:posOffset>
            </wp:positionH>
            <wp:positionV relativeFrom="paragraph">
              <wp:posOffset>201930</wp:posOffset>
            </wp:positionV>
            <wp:extent cx="3486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82" y="21402"/>
                <wp:lineTo x="21482" y="0"/>
                <wp:lineTo x="0" y="0"/>
              </wp:wrapPolygon>
            </wp:wrapTight>
            <wp:docPr id="19" name="圖片 19" descr="^3DE598E545C0D0279A97CDD10718BF53F060D0571365BC65FE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^3DE598E545C0D0279A97CDD10718BF53F060D0571365BC65FE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(1)每人一天一瓶礦泉水！ (2)</w:t>
      </w:r>
      <w:r w:rsidR="00E902E5" w:rsidRPr="00C47EB2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特別安排</w:t>
      </w:r>
      <w:proofErr w:type="gramStart"/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3排椅</w:t>
      </w:r>
      <w:proofErr w:type="gramEnd"/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及贈送車載WIFI</w:t>
      </w:r>
    </w:p>
    <w:p w:rsidR="00DA4108" w:rsidRDefault="00DA4108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F23A30" w:rsidRDefault="00042CC5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F23A30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04CEF93" wp14:editId="328FA867">
            <wp:simplePos x="0" y="0"/>
            <wp:positionH relativeFrom="column">
              <wp:posOffset>-45720</wp:posOffset>
            </wp:positionH>
            <wp:positionV relativeFrom="paragraph">
              <wp:posOffset>220980</wp:posOffset>
            </wp:positionV>
            <wp:extent cx="69151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41" name="圖片 41" descr="2016032005060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3200506067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(3)天門狐仙</w:t>
      </w:r>
      <w:r w:rsidR="00F23A30" w:rsidRPr="00F23A30">
        <w:rPr>
          <w:rFonts w:ascii="微軟正黑體" w:eastAsia="微軟正黑體" w:hAnsi="微軟正黑體"/>
          <w:b/>
          <w:color w:val="FF0000"/>
          <w:sz w:val="28"/>
          <w:szCs w:val="28"/>
        </w:rPr>
        <w:t xml:space="preserve"> </w:t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新劉海砍</w:t>
      </w:r>
      <w:proofErr w:type="gramStart"/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樵</w:t>
      </w:r>
      <w:proofErr w:type="gramEnd"/>
    </w:p>
    <w:p w:rsidR="00DA4108" w:rsidRDefault="00DA4108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「天門仙境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</w:t>
      </w: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曠世奇緣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千年玄狐，跨越人間仙界的愛情天塹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萬年守望，感召天門絕境的生死戀歌」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sz w:val="28"/>
          <w:szCs w:val="28"/>
        </w:rPr>
      </w:pP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該幕劇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由中國山水實景演出創始人、《印象·劉三姐》的總製作人梅帥元擔任總導演，獲得奧斯卡音樂大獎的華人作曲家</w:t>
      </w: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譚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盾擔當音樂藝術總監，著名舞蹈家楊麗萍舞擔任</w:t>
      </w: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蹈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總監。它是世界上第一台以高山奇峰為舞臺背景、以山澗峽</w:t>
      </w: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穀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為表演舞臺、有完整故事情節的音樂歌舞劇，該劇最大的特色是把山水樹木情感化，做到人與自然合一，全劇共分為四幕，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405130</wp:posOffset>
            </wp:positionV>
            <wp:extent cx="2035175" cy="1666875"/>
            <wp:effectExtent l="0" t="0" r="3175" b="9525"/>
            <wp:wrapTight wrapText="bothSides">
              <wp:wrapPolygon edited="0">
                <wp:start x="0" y="0"/>
                <wp:lineTo x="0" y="21477"/>
                <wp:lineTo x="21432" y="21477"/>
                <wp:lineTo x="21432" y="0"/>
                <wp:lineTo x="0" y="0"/>
              </wp:wrapPolygon>
            </wp:wrapTight>
            <wp:docPr id="40" name="圖片 40" descr="Cii9EFdh-y2IIJBBAANPz1H_uoMAAGkWgI0phIAA0_n764_w500_h280_c1_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i9EFdh-y2IIJBBAANPz1H_uoMAAGkWgI0phIAA0_n764_w500_h280_c1_t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405130</wp:posOffset>
            </wp:positionV>
            <wp:extent cx="22955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39" name="圖片 39" descr="IMG_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8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414655</wp:posOffset>
            </wp:positionV>
            <wp:extent cx="23336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2" y="21352"/>
                <wp:lineTo x="21512" y="0"/>
                <wp:lineTo x="0" y="0"/>
              </wp:wrapPolygon>
            </wp:wrapTight>
            <wp:docPr id="38" name="圖片 38" descr="142604646166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260464616661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C1F">
        <w:rPr>
          <w:rFonts w:ascii="微軟正黑體" w:eastAsia="微軟正黑體" w:hAnsi="微軟正黑體" w:hint="eastAsia"/>
          <w:sz w:val="28"/>
          <w:szCs w:val="28"/>
        </w:rPr>
        <w:t>通過音樂、歌舞、魔術、雜技、影像等表演形式，融入湘西民族特色，演繹一出古老的傳奇愛情故事和奉獻魔幻視覺盛宴。</w:t>
      </w:r>
    </w:p>
    <w:p w:rsidR="00E902E5" w:rsidRDefault="00B777C6" w:rsidP="00B777C6">
      <w:pPr>
        <w:widowControl/>
        <w:spacing w:before="100" w:beforeAutospacing="1" w:after="100" w:afterAutospacing="1" w:line="300" w:lineRule="exact"/>
        <w:jc w:val="righ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4531E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如遇停演，現場退費600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NT</w:t>
      </w:r>
      <w:r w:rsidRPr="004531E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/ 人</w:t>
      </w:r>
    </w:p>
    <w:p w:rsidR="00DA4108" w:rsidRDefault="00DA4108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DA4108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DA4108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2F3051" w:rsidP="00DA4108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color w:val="00B0F0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392AD908" wp14:editId="3BD4E797">
            <wp:simplePos x="0" y="0"/>
            <wp:positionH relativeFrom="column">
              <wp:posOffset>49530</wp:posOffset>
            </wp:positionH>
            <wp:positionV relativeFrom="paragraph">
              <wp:posOffset>278130</wp:posOffset>
            </wp:positionV>
            <wp:extent cx="6840220" cy="6186805"/>
            <wp:effectExtent l="0" t="0" r="0" b="4445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(4)</w:t>
      </w:r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大型河流實景音樂劇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─</w:t>
      </w:r>
      <w:proofErr w:type="gramEnd"/>
      <w:r w:rsidR="00DA4108" w:rsidRPr="00DA4108">
        <w:rPr>
          <w:rFonts w:ascii="微軟正黑體" w:eastAsia="微軟正黑體" w:hAnsi="微軟正黑體" w:hint="eastAsia"/>
          <w:color w:val="00B0F0"/>
          <w:sz w:val="28"/>
          <w:szCs w:val="28"/>
        </w:rPr>
        <w:t>《桃花源記》</w:t>
      </w:r>
    </w:p>
    <w:p w:rsidR="002F3051" w:rsidRDefault="002F3051" w:rsidP="00DA4108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:rsidR="00DA4108" w:rsidRDefault="002F3051" w:rsidP="00DA4108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2882C182" wp14:editId="3B465B96">
            <wp:simplePos x="0" y="0"/>
            <wp:positionH relativeFrom="column">
              <wp:posOffset>4726305</wp:posOffset>
            </wp:positionH>
            <wp:positionV relativeFrom="paragraph">
              <wp:posOffset>995680</wp:posOffset>
            </wp:positionV>
            <wp:extent cx="21336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07" y="21349"/>
                <wp:lineTo x="21407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555699675770885808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22ED189A" wp14:editId="7CD59359">
            <wp:simplePos x="0" y="0"/>
            <wp:positionH relativeFrom="column">
              <wp:posOffset>2382520</wp:posOffset>
            </wp:positionH>
            <wp:positionV relativeFrom="paragraph">
              <wp:posOffset>995680</wp:posOffset>
            </wp:positionV>
            <wp:extent cx="23145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1" y="21349"/>
                <wp:lineTo x="21511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5557347458n16400oq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66675F0" wp14:editId="63C75373">
            <wp:simplePos x="0" y="0"/>
            <wp:positionH relativeFrom="column">
              <wp:posOffset>-45720</wp:posOffset>
            </wp:positionH>
            <wp:positionV relativeFrom="paragraph">
              <wp:posOffset>995680</wp:posOffset>
            </wp:positionV>
            <wp:extent cx="2409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5" y="21349"/>
                <wp:lineTo x="21515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555718729r6ss8q349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從“武陵漁人”張網捕魚的勞作，到“牧童短笛”悠遠的牧歌；從“洗衣對歌”鄉間生活，到“農耕畫卷”的豐收景象；從“村舍夜話”鄉野趣事，到“水上婚禮”的奇特婚俗；從“私塾童趣”的玩鬧學堂，到“桃花源記”的眾人合誦；從“林泉沐浴”的少女清純，到“落英繽紛”壯美畫面。十多處讓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觀眾美醉的</w:t>
      </w:r>
      <w:proofErr w:type="gramEnd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場景，如蒙太奇般在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天地間的這</w:t>
      </w:r>
      <w:proofErr w:type="gramEnd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條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悠悠秦溪</w:t>
      </w:r>
      <w:proofErr w:type="gramEnd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上，“剪輯”成</w:t>
      </w:r>
      <w:r w:rsidR="00DA4108" w:rsidRPr="00DA4108">
        <w:rPr>
          <w:rFonts w:ascii="微軟正黑體" w:eastAsia="微軟正黑體" w:hAnsi="微軟正黑體"/>
          <w:color w:val="000000" w:themeColor="text1"/>
          <w:sz w:val="28"/>
          <w:szCs w:val="28"/>
        </w:rPr>
        <w:t>90</w:t>
      </w:r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分鐘通向觀眾心靈深處“桃源秘境”光影之路。</w:t>
      </w:r>
    </w:p>
    <w:p w:rsidR="002F3051" w:rsidRDefault="002F3051" w:rsidP="00DA4108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:rsidR="00E902E5" w:rsidRPr="00A60EA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新細明體"/>
          <w:b/>
          <w:color w:val="C0504D"/>
          <w:kern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lastRenderedPageBreak/>
        <w:t>※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【航班參考】</w:t>
      </w:r>
      <w:r w:rsidRPr="008E4648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以下為本</w:t>
      </w:r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行程預定的航班時間，</w:t>
      </w:r>
      <w:proofErr w:type="gramStart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實際航</w:t>
      </w:r>
      <w:proofErr w:type="gramEnd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班以團體確認的航班編號與飛行時間為</w:t>
      </w:r>
      <w:proofErr w:type="gramStart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準</w:t>
      </w:r>
      <w:proofErr w:type="gramEnd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。</w:t>
      </w:r>
    </w:p>
    <w:tbl>
      <w:tblPr>
        <w:tblW w:w="4745" w:type="pct"/>
        <w:jc w:val="center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2583"/>
        <w:gridCol w:w="2262"/>
        <w:gridCol w:w="2041"/>
        <w:gridCol w:w="1737"/>
        <w:gridCol w:w="1714"/>
      </w:tblGrid>
      <w:tr w:rsidR="00E902E5" w:rsidRPr="00F06448" w:rsidTr="001D4BB4">
        <w:trPr>
          <w:trHeight w:val="420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班機編號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起飛城市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抵達城市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起飛時間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抵達時間</w:t>
            </w:r>
          </w:p>
        </w:tc>
      </w:tr>
      <w:tr w:rsidR="00E902E5" w:rsidRPr="005521B7" w:rsidTr="001D4BB4">
        <w:trPr>
          <w:trHeight w:val="305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AE-977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長沙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09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05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11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05</w:t>
            </w:r>
          </w:p>
        </w:tc>
      </w:tr>
      <w:tr w:rsidR="00E902E5" w:rsidRPr="005521B7" w:rsidTr="001D4BB4">
        <w:trPr>
          <w:trHeight w:val="322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AE-978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長沙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13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10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15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40</w:t>
            </w:r>
          </w:p>
        </w:tc>
      </w:tr>
    </w:tbl>
    <w:p w:rsidR="00042CC5" w:rsidRPr="00EC0BA2" w:rsidRDefault="00042CC5" w:rsidP="00E902E5">
      <w:pPr>
        <w:tabs>
          <w:tab w:val="left" w:pos="611"/>
        </w:tabs>
      </w:pPr>
      <w:r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w:drawing>
          <wp:inline distT="0" distB="0" distL="0" distR="0" wp14:anchorId="5C17A529" wp14:editId="12280C96">
            <wp:extent cx="6840855" cy="259080"/>
            <wp:effectExtent l="0" t="0" r="0" b="7620"/>
            <wp:docPr id="1" name="圖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5" w:rsidRPr="0040167B" w:rsidRDefault="00E902E5" w:rsidP="00E902E5">
      <w:pPr>
        <w:tabs>
          <w:tab w:val="left" w:pos="611"/>
        </w:tabs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◆第一天   </w:t>
      </w:r>
      <w:r w:rsidRPr="005A24FA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桃園 </w:t>
      </w:r>
      <w:r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長沙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桃源</w:t>
      </w:r>
      <w:r w:rsidR="00DA410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【晚餐後前往欣賞</w:t>
      </w:r>
      <w:r w:rsidR="00DA4108" w:rsidRPr="00DA410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桃花源記實景秀</w:t>
      </w:r>
      <w:r w:rsidR="00DA410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  </w:t>
      </w:r>
    </w:p>
    <w:p w:rsidR="00E902E5" w:rsidRDefault="00E902E5" w:rsidP="00E902E5">
      <w:pPr>
        <w:tabs>
          <w:tab w:val="left" w:pos="611"/>
        </w:tabs>
        <w:spacing w:line="320" w:lineRule="exact"/>
        <w:rPr>
          <w:rFonts w:ascii="微軟正黑體" w:eastAsia="微軟正黑體" w:hAnsi="微軟正黑體" w:cs="華康隸書體W5"/>
          <w:color w:val="0000FF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kern w:val="0"/>
          <w:szCs w:val="24"/>
        </w:rPr>
        <w:t>今日請記得於班機起飛前兩小時，抵達機場，並以電話聯絡我們領隊或機場服務人員報到，由我們為您準備登機手續，搭乘豪華客機前往</w:t>
      </w:r>
      <w:r w:rsidRPr="00DA410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【長沙】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DA4108">
        <w:rPr>
          <w:rFonts w:ascii="微軟正黑體" w:eastAsia="微軟正黑體" w:hAnsi="微軟正黑體" w:cs="華康隸書體W5" w:hint="eastAsia"/>
          <w:kern w:val="0"/>
          <w:szCs w:val="24"/>
        </w:rPr>
        <w:t>抵達後驅車前往</w:t>
      </w:r>
      <w:r w:rsidR="00DA4108" w:rsidRPr="00DA410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【桃源】</w:t>
      </w:r>
    </w:p>
    <w:p w:rsidR="00E902E5" w:rsidRPr="002F0EB8" w:rsidRDefault="00E902E5" w:rsidP="00E902E5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8E43A0">
        <w:rPr>
          <w:rFonts w:ascii="微軟正黑體" w:eastAsia="微軟正黑體" w:hAnsi="微軟正黑體" w:hint="eastAsia"/>
          <w:b/>
          <w:color w:val="6600CC"/>
        </w:rPr>
        <w:t>敬請自理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湘菜風味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/>
          <w:b/>
          <w:bCs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bCs/>
          <w:color w:val="6600CC"/>
        </w:rPr>
        <w:t xml:space="preserve">中式合菜 </w:t>
      </w:r>
      <w:r w:rsidRPr="0040167B">
        <w:rPr>
          <w:rFonts w:ascii="微軟正黑體" w:eastAsia="微軟正黑體" w:hAnsi="微軟正黑體" w:hint="eastAsia"/>
          <w:b/>
          <w:bCs/>
          <w:color w:val="6600CC"/>
        </w:rPr>
        <w:t>50</w:t>
      </w:r>
      <w:r w:rsidR="002458CE">
        <w:rPr>
          <w:rFonts w:ascii="微軟正黑體" w:eastAsia="微軟正黑體" w:hAnsi="微軟正黑體" w:hint="eastAsia"/>
          <w:b/>
          <w:bCs/>
          <w:color w:val="6600CC"/>
        </w:rPr>
        <w:t xml:space="preserve"> RMB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2458CE">
        <w:rPr>
          <w:rFonts w:ascii="微軟正黑體" w:eastAsia="微軟正黑體" w:hAnsi="微軟正黑體" w:hint="eastAsia"/>
          <w:b/>
          <w:color w:val="008000"/>
        </w:rPr>
        <w:t xml:space="preserve">桃源 </w:t>
      </w:r>
      <w:proofErr w:type="gramStart"/>
      <w:r w:rsidR="002458CE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2458CE">
        <w:rPr>
          <w:rFonts w:ascii="微軟正黑體" w:eastAsia="微軟正黑體" w:hAnsi="微軟正黑體" w:hint="eastAsia"/>
          <w:b/>
          <w:color w:val="008000"/>
        </w:rPr>
        <w:t xml:space="preserve"> ★★★★★ </w:t>
      </w:r>
      <w:r w:rsidRPr="0040167B">
        <w:rPr>
          <w:rFonts w:ascii="微軟正黑體" w:eastAsia="微軟正黑體" w:hAnsi="微軟正黑體" w:hint="eastAsia"/>
          <w:b/>
          <w:color w:val="008000"/>
        </w:rPr>
        <w:t>六藝灣酒店或桃花源酒店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2F3051" w:rsidRDefault="00DA4108" w:rsidP="00E902E5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 w:rsidRPr="00DA4108">
        <w:rPr>
          <w:rFonts w:ascii="微軟正黑體" w:eastAsia="微軟正黑體" w:hAnsi="微軟正黑體" w:hint="eastAsia"/>
          <w:b/>
          <w:color w:val="FF0000"/>
        </w:rPr>
        <w:t>#請注意，</w:t>
      </w:r>
    </w:p>
    <w:p w:rsidR="00DA4108" w:rsidRDefault="00DA4108" w:rsidP="00E902E5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 w:rsidRPr="00DA4108">
        <w:rPr>
          <w:rFonts w:ascii="微軟正黑體" w:eastAsia="微軟正黑體" w:hAnsi="微軟正黑體" w:hint="eastAsia"/>
          <w:b/>
          <w:color w:val="FF0000"/>
        </w:rPr>
        <w:t>此為</w:t>
      </w:r>
      <w:proofErr w:type="gramStart"/>
      <w:r w:rsidRPr="00DA4108">
        <w:rPr>
          <w:rFonts w:ascii="微軟正黑體" w:eastAsia="微軟正黑體" w:hAnsi="微軟正黑體" w:hint="eastAsia"/>
          <w:b/>
          <w:color w:val="FF0000"/>
        </w:rPr>
        <w:t>景區套票</w:t>
      </w:r>
      <w:proofErr w:type="gramEnd"/>
      <w:r w:rsidRPr="00DA4108">
        <w:rPr>
          <w:rFonts w:ascii="微軟正黑體" w:eastAsia="微軟正黑體" w:hAnsi="微軟正黑體" w:hint="eastAsia"/>
          <w:b/>
          <w:color w:val="FF0000"/>
        </w:rPr>
        <w:t>贈送秀，如</w:t>
      </w:r>
      <w:proofErr w:type="gramStart"/>
      <w:r w:rsidRPr="00DA4108">
        <w:rPr>
          <w:rFonts w:ascii="微軟正黑體" w:eastAsia="微軟正黑體" w:hAnsi="微軟正黑體" w:hint="eastAsia"/>
          <w:b/>
          <w:color w:val="FF0000"/>
        </w:rPr>
        <w:t>遇停演並</w:t>
      </w:r>
      <w:proofErr w:type="gramEnd"/>
      <w:r w:rsidRPr="00DA4108">
        <w:rPr>
          <w:rFonts w:ascii="微軟正黑體" w:eastAsia="微軟正黑體" w:hAnsi="微軟正黑體" w:hint="eastAsia"/>
          <w:b/>
          <w:color w:val="FF0000"/>
        </w:rPr>
        <w:t>無任</w:t>
      </w:r>
      <w:r w:rsidR="002F3051">
        <w:rPr>
          <w:rFonts w:ascii="微軟正黑體" w:eastAsia="微軟正黑體" w:hAnsi="微軟正黑體" w:hint="eastAsia"/>
          <w:b/>
          <w:color w:val="FF0000"/>
        </w:rPr>
        <w:t>何</w:t>
      </w:r>
      <w:r w:rsidRPr="00DA4108">
        <w:rPr>
          <w:rFonts w:ascii="微軟正黑體" w:eastAsia="微軟正黑體" w:hAnsi="微軟正黑體" w:hint="eastAsia"/>
          <w:b/>
          <w:color w:val="FF0000"/>
        </w:rPr>
        <w:t>費</w:t>
      </w:r>
      <w:r w:rsidR="002F3051">
        <w:rPr>
          <w:rFonts w:ascii="微軟正黑體" w:eastAsia="微軟正黑體" w:hAnsi="微軟正黑體" w:hint="eastAsia"/>
          <w:b/>
          <w:color w:val="FF0000"/>
        </w:rPr>
        <w:t>用可退還</w:t>
      </w:r>
    </w:p>
    <w:p w:rsidR="002458CE" w:rsidRDefault="002458CE" w:rsidP="00E902E5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>
        <w:rPr>
          <w:rFonts w:ascii="微軟正黑體" w:eastAsia="微軟正黑體" w:hAnsi="微軟正黑體" w:hint="eastAsia"/>
          <w:b/>
          <w:color w:val="FF0000"/>
        </w:rPr>
        <w:t>敬請見諒</w:t>
      </w:r>
    </w:p>
    <w:p w:rsidR="00E902E5" w:rsidRPr="005E1D95" w:rsidRDefault="00E902E5" w:rsidP="00E902E5">
      <w:pPr>
        <w:tabs>
          <w:tab w:val="left" w:pos="611"/>
        </w:tabs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桃花源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桃花源、桃花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古鎮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桃源山（含電瓶車）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鳳凰（3H）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古城夜景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</w:p>
    <w:p w:rsidR="00E902E5" w:rsidRDefault="00E902E5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30EB78" wp14:editId="34C5FD83">
            <wp:simplePos x="0" y="0"/>
            <wp:positionH relativeFrom="column">
              <wp:posOffset>3373755</wp:posOffset>
            </wp:positionH>
            <wp:positionV relativeFrom="paragraph">
              <wp:posOffset>71755</wp:posOffset>
            </wp:positionV>
            <wp:extent cx="3441700" cy="2095500"/>
            <wp:effectExtent l="0" t="0" r="6350" b="0"/>
            <wp:wrapSquare wrapText="bothSides"/>
            <wp:docPr id="10" name="圖片 10" descr="桃花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桃花源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CB3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【桃花源】</w:t>
      </w:r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桃花源是東晉大詩人陶淵明筆下的世外桃源，雖是虛構，但實有其地，它就位於湖南省桃源縣。桃花源南臨滔滔沅江，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北倚武陵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群峰，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境內古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樹參天，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修竹婷婷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，壽滕纏繞，花草芬芳，有石階曲徑、亭台牌坊裝點，宛若仙境。這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每年的3月28日舉辦桃花節，推出各種具有文化特色的活動，如果你此時去桃花源，將會留下浪漫的回憶。桃花源分桃花山、桃源山、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桃仙嶺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秦人村4個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景區，其中桃花山、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秦人村為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桃花源的中心，有桃花山牌坊、桃花溪、桃樹林、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窮林橋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、菊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圃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、方竹亭、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遇仙橋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、水源亭、秦人古洞、延至館、集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賢祠等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70餘處景點。尋訪桃花源，車至桃花山牌坊下車。坊在公路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南側，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始建於1943年，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后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傾塌，1973年按原貌修復，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坊上石刻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，介紹了桃花山的概況。牌坊兩邊的柱上，有“紅樹青山斜陽古道，桃花流水福地洞天”對聯一副，概括了桃花源的主要景緻。過牌坊，上桃花山，迎面有一條小溪，這是桃花溪。溪的右側是桃林，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窮林橋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便隱藏在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這片桃林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的深處。桃花溪一帶的景緻，有如《桃花源記》中的描述：“忽逢桃花林，夾岸數百步，中無雜樹，芳草鮮美，落英繽紛。”三月桃花盛開時，這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桃花蓋頭，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千樹萬樹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，如織就的雲錦，令人陶醉。桃花源景點怎麼樣？花1分鐘時間，讓您的桃花源之行有備無患。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晚餐後欣賞古城夜景</w:t>
      </w:r>
      <w:r w:rsidRPr="003B4A1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【夜遊鳳凰古城】</w:t>
      </w:r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夜晚不僅僅是浪漫迷人，那種遊人如織的氣氛中、委身於琳瑯滿目的藝品店裡，神遊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於藝海中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，其樂無窮。同樣是逛街，夜晚的遊客就是多了那麼一份輕鬆與自在、愉悅與欣喜！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沱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江的夜晚，也相當浪漫迷人！漫步江岸的步道，只見兩岸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吊腳樓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餐館、咖啡座燈火輝煌，大紅燈籠高掛，輕柔的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音樂飛灑而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出，飄向江面上的月色中。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2458CE">
        <w:rPr>
          <w:rFonts w:ascii="微軟正黑體" w:eastAsia="微軟正黑體" w:hAnsi="微軟正黑體" w:hint="eastAsia"/>
          <w:b/>
          <w:color w:val="6600CC"/>
        </w:rPr>
        <w:t>使用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0167B">
        <w:rPr>
          <w:rFonts w:hint="eastAsia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中式合菜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>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苗家風味</w:t>
      </w:r>
      <w:r w:rsidR="002458CE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50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>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2458CE" w:rsidRPr="0040167B">
        <w:rPr>
          <w:rFonts w:ascii="微軟正黑體" w:eastAsia="微軟正黑體" w:hAnsi="微軟正黑體" w:hint="eastAsia"/>
          <w:b/>
          <w:color w:val="008000"/>
        </w:rPr>
        <w:t>鳳凰</w:t>
      </w:r>
      <w:r w:rsidR="002458CE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="002458CE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2458CE">
        <w:rPr>
          <w:rFonts w:ascii="微軟正黑體" w:eastAsia="微軟正黑體" w:hAnsi="微軟正黑體" w:hint="eastAsia"/>
          <w:b/>
          <w:color w:val="008000"/>
        </w:rPr>
        <w:t xml:space="preserve"> ★★★★★ </w:t>
      </w:r>
      <w:r w:rsidRPr="0040167B">
        <w:rPr>
          <w:rFonts w:ascii="微軟正黑體" w:eastAsia="微軟正黑體" w:hAnsi="微軟正黑體" w:hint="eastAsia"/>
          <w:b/>
          <w:color w:val="008000"/>
        </w:rPr>
        <w:t>鳳凰花園酒店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03137" w:rsidRDefault="00E03137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E03137" w:rsidRPr="00461C89" w:rsidRDefault="00E03137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2458CE" w:rsidRPr="00461C89" w:rsidRDefault="00E902E5" w:rsidP="002458CE">
      <w:pPr>
        <w:tabs>
          <w:tab w:val="left" w:pos="611"/>
        </w:tabs>
        <w:spacing w:line="36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 </w:t>
      </w:r>
      <w:r w:rsidR="002458CE" w:rsidRPr="002101D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</w:t>
      </w:r>
      <w:r w:rsidR="002458C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鳳凰古城、含沱江泛舟</w:t>
      </w:r>
      <w:r w:rsidR="002458CE" w:rsidRPr="000459E5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(</w:t>
      </w:r>
      <w:r w:rsidR="002458CE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古城正規遊船</w:t>
      </w:r>
      <w:r w:rsidR="002458CE" w:rsidRPr="000459E5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)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、東門城樓、</w:t>
      </w:r>
      <w:r w:rsidR="00E03137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虹橋、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沙灣風景區、萬民塔</w:t>
      </w:r>
      <w:r w:rsidR="00E03137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、古城自由淘寶</w:t>
      </w:r>
      <w:r w:rsidR="002458C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 吉首</w:t>
      </w:r>
    </w:p>
    <w:p w:rsidR="002458CE" w:rsidRDefault="002458CE" w:rsidP="002458CE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C47DFF">
        <w:rPr>
          <w:rFonts w:ascii="微軟正黑體" w:eastAsia="微軟正黑體" w:hAnsi="微軟正黑體" w:cs="華康隸書體W5" w:hint="eastAsia"/>
          <w:kern w:val="0"/>
          <w:szCs w:val="24"/>
        </w:rPr>
        <w:t>早餐後前往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鳳凰</w:t>
      </w:r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欣賞中國最美麗的小城</w:t>
      </w:r>
      <w:r w:rsidRPr="004A37C2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【鳳凰古城】</w:t>
      </w:r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，鳳凰古城被喻為中國最美麗的小城，也是知名作家沈從文的故鄉，在這座沈積千年厚重文化的小城裡曾孕育了文學巨匠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沈從文；畫壇鬼才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黃永玉；貴州提督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—田興恕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；孫中山時期民國第一內閣總理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熊希齡先生等等名人；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既不是既不是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純粹的邊疆民族色彩，也不是千篇一律的中華古跡風情，而是兼具苗族小鎮的細緻溫柔與古老歷史累積的厚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蘊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文化，是文人墨客最愛駐足的地方，也是最適合悠哉踱步、沉澱心靈的小鎮，沿途欣賞土風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苗韻，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感受獨特的三苗文化及古樸典雅的苗家風情。</w:t>
      </w:r>
    </w:p>
    <w:p w:rsidR="002458CE" w:rsidRPr="00C47DFF" w:rsidRDefault="002458CE" w:rsidP="002458CE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>
        <w:rPr>
          <w:rFonts w:ascii="微軟正黑體" w:eastAsia="微軟正黑體" w:hAnsi="微軟正黑體" w:hint="eastAsia"/>
          <w:b/>
          <w:color w:val="6600CC"/>
        </w:rPr>
        <w:t xml:space="preserve">使用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>
        <w:rPr>
          <w:rFonts w:ascii="微軟正黑體" w:eastAsia="微軟正黑體" w:hAnsi="微軟正黑體" w:hint="eastAsia"/>
          <w:b/>
          <w:color w:val="6600CC"/>
        </w:rPr>
        <w:t xml:space="preserve">九黎部落風味 </w:t>
      </w:r>
      <w:r w:rsidRPr="002101D2">
        <w:rPr>
          <w:rFonts w:ascii="微軟正黑體" w:eastAsia="微軟正黑體" w:hAnsi="微軟正黑體"/>
          <w:b/>
          <w:color w:val="6600CC"/>
        </w:rPr>
        <w:t>50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>
        <w:rPr>
          <w:rFonts w:ascii="微軟正黑體" w:eastAsia="微軟正黑體" w:hAnsi="微軟正黑體" w:hint="eastAsia"/>
          <w:b/>
          <w:color w:val="6600CC"/>
        </w:rPr>
        <w:t xml:space="preserve">RMB </w:t>
      </w:r>
      <w:r w:rsidRPr="00461C89">
        <w:rPr>
          <w:rFonts w:ascii="微軟正黑體" w:eastAsia="微軟正黑體" w:hAnsi="微軟正黑體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/>
          <w:color w:val="6600CC"/>
        </w:rPr>
        <w:t xml:space="preserve"> </w:t>
      </w:r>
      <w:r w:rsidRPr="00C47DFF">
        <w:rPr>
          <w:rFonts w:ascii="微軟正黑體" w:eastAsia="微軟正黑體" w:hAnsi="微軟正黑體" w:hint="eastAsia"/>
          <w:b/>
          <w:color w:val="6600CC"/>
        </w:rPr>
        <w:t>苗家風味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C47DFF">
        <w:rPr>
          <w:rFonts w:ascii="微軟正黑體" w:eastAsia="微軟正黑體" w:hAnsi="微軟正黑體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2458CE" w:rsidRDefault="002458CE" w:rsidP="002458CE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>
        <w:rPr>
          <w:rFonts w:ascii="微軟正黑體" w:eastAsia="微軟正黑體" w:hAnsi="微軟正黑體" w:hint="eastAsia"/>
          <w:b/>
          <w:color w:val="008000"/>
        </w:rPr>
        <w:t>吉首 準</w:t>
      </w:r>
      <w:proofErr w:type="gramEnd"/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>
        <w:rPr>
          <w:rFonts w:ascii="微軟正黑體" w:eastAsia="微軟正黑體" w:hAnsi="微軟正黑體" w:hint="eastAsia"/>
          <w:b/>
          <w:color w:val="008000"/>
        </w:rPr>
        <w:t xml:space="preserve"> 皇冠假日</w:t>
      </w:r>
      <w:r w:rsidRPr="002101D2">
        <w:rPr>
          <w:rFonts w:ascii="微軟正黑體" w:eastAsia="微軟正黑體" w:hAnsi="微軟正黑體" w:hint="eastAsia"/>
          <w:b/>
          <w:color w:val="008000"/>
        </w:rPr>
        <w:t>酒店</w:t>
      </w:r>
      <w:r>
        <w:rPr>
          <w:rFonts w:ascii="微軟正黑體" w:eastAsia="微軟正黑體" w:hAnsi="微軟正黑體"/>
          <w:b/>
          <w:color w:val="008000"/>
        </w:rPr>
        <w:t xml:space="preserve"> </w:t>
      </w:r>
      <w:r>
        <w:rPr>
          <w:rFonts w:ascii="微軟正黑體" w:eastAsia="微軟正黑體" w:hAnsi="微軟正黑體" w:hint="eastAsia"/>
          <w:b/>
          <w:color w:val="008000"/>
        </w:rPr>
        <w:t>(2018年開業)</w:t>
      </w:r>
      <w:r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2458CE" w:rsidRPr="000459E5" w:rsidRDefault="002458CE" w:rsidP="00E03137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 w:rsidRPr="000459E5">
        <w:rPr>
          <w:rFonts w:ascii="微軟正黑體" w:eastAsia="微軟正黑體" w:hAnsi="微軟正黑體" w:hint="eastAsia"/>
          <w:b/>
          <w:color w:val="FF0000"/>
        </w:rPr>
        <w:t>#</w:t>
      </w:r>
      <w:proofErr w:type="gramStart"/>
      <w:r>
        <w:rPr>
          <w:rFonts w:ascii="微軟正黑體" w:eastAsia="微軟正黑體" w:hAnsi="微軟正黑體" w:hint="eastAsia"/>
          <w:b/>
          <w:color w:val="FF0000"/>
        </w:rPr>
        <w:t>沱</w:t>
      </w:r>
      <w:proofErr w:type="gramEnd"/>
      <w:r w:rsidRPr="000459E5">
        <w:rPr>
          <w:rFonts w:ascii="微軟正黑體" w:eastAsia="微軟正黑體" w:hAnsi="微軟正黑體" w:hint="eastAsia"/>
          <w:b/>
          <w:color w:val="FF0000"/>
        </w:rPr>
        <w:t>江遊船有兩種：</w:t>
      </w:r>
    </w:p>
    <w:p w:rsidR="00E03137" w:rsidRDefault="002458CE" w:rsidP="00E03137">
      <w:pPr>
        <w:tabs>
          <w:tab w:val="left" w:pos="611"/>
        </w:tabs>
        <w:spacing w:line="36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0459E5">
        <w:rPr>
          <w:rFonts w:ascii="微軟正黑體" w:eastAsia="微軟正黑體" w:hAnsi="微軟正黑體" w:hint="eastAsia"/>
          <w:b/>
          <w:color w:val="FF0000"/>
        </w:rPr>
        <w:t>一種是上遊的</w:t>
      </w:r>
      <w:r>
        <w:rPr>
          <w:rFonts w:ascii="微軟正黑體" w:eastAsia="微軟正黑體" w:hAnsi="微軟正黑體" w:hint="eastAsia"/>
          <w:b/>
          <w:color w:val="FF0000"/>
        </w:rPr>
        <w:t>古城正規遊</w:t>
      </w:r>
      <w:r w:rsidRPr="000459E5">
        <w:rPr>
          <w:rFonts w:ascii="微軟正黑體" w:eastAsia="微軟正黑體" w:hAnsi="微軟正黑體" w:hint="eastAsia"/>
          <w:b/>
          <w:color w:val="FF0000"/>
        </w:rPr>
        <w:t>船，</w:t>
      </w:r>
      <w:r>
        <w:rPr>
          <w:rFonts w:ascii="微軟正黑體" w:eastAsia="微軟正黑體" w:hAnsi="微軟正黑體" w:hint="eastAsia"/>
          <w:b/>
          <w:color w:val="FF0000"/>
        </w:rPr>
        <w:t>我們使用的是這一種，而非使用農家船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:rsidR="00E902E5" w:rsidRDefault="00E902E5" w:rsidP="00E03137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第四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</w:t>
      </w:r>
      <w:proofErr w:type="gramStart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吉首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芙蓉鎮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王村古鎮(欣賞湘西四大名鎮之首)</w:t>
      </w:r>
      <w:r w:rsidR="00E03137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王村瀑布、溪州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銅柱等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【餐後前往欣賞天門狐仙秀】</w:t>
      </w:r>
    </w:p>
    <w:p w:rsidR="00E902E5" w:rsidRPr="0032115A" w:rsidRDefault="00E902E5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59055</wp:posOffset>
            </wp:positionV>
            <wp:extent cx="3187700" cy="2014220"/>
            <wp:effectExtent l="0" t="0" r="0" b="5080"/>
            <wp:wrapSquare wrapText="bothSides"/>
            <wp:docPr id="6" name="圖片 6" descr="王村古鎮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王村古鎮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A1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</w:t>
      </w:r>
      <w:r w:rsidRPr="003565F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王村古鎮</w:t>
      </w:r>
      <w:r w:rsidRPr="00897A1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】</w:t>
      </w:r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芙蓉鎮原名王村，是一座土家族人聚居的古鎮，鎮中至今保存了完好的青石板路以及古民居（主要是吊腳樓）。芙蓉鎮因為一部電影而出名。1986年謝晉導演的名片《芙蓉鎮》就是在這裡拍攝的。這部影片造就了兩位巨星姜文和劉曉慶，也使這個叫王村的地方出了名。隨著「芙蓉鎮」的出名，「王村」卻漸漸的少有人提了。沿著古街可以到鎮中的瀑布。很多地方都有瀑布，但都在郊區或野外，而芙蓉鎮的瀑布</w:t>
      </w:r>
      <w:r w:rsidRPr="00897A1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【王村瀑布】</w:t>
      </w:r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就在鎮中，每天夜裡，這裡的居民都是伴隨著嘩嘩的瀑布流水聲進入夢鄉。瀑布旁有不少土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家吊腳樓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，如果你時間充裕，可以選擇在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吊腳樓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中的旅館住宿一晚（100-200元/間不等），頭枕濤聲入眠。有興趣的話也可以來到瀑布的下方，通過石板小路走到瀑布的背面的山洞中，透過瀑布的水簾，觀看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酉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水河的秀色。在古鎮內，你還可以去「溪州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銅柱館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」，看一看刻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有楚王和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當地「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土王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」簽訂和平盟約的「溪州銅柱」，銅柱記載著一段土家族的歷史。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使用    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0167B">
        <w:rPr>
          <w:rFonts w:hint="eastAsia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土家風味合</w:t>
      </w:r>
      <w:r w:rsidRPr="0040167B">
        <w:rPr>
          <w:rFonts w:ascii="微軟正黑體" w:eastAsia="微軟正黑體" w:hAnsi="微軟正黑體" w:hint="eastAsia"/>
          <w:b/>
          <w:color w:val="6600CC"/>
        </w:rPr>
        <w:t>菜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RMB</w:t>
      </w:r>
      <w:r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蘑菇風味</w:t>
      </w:r>
      <w:r w:rsidR="00655706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50</w:t>
      </w:r>
      <w:r w:rsidR="00655706">
        <w:rPr>
          <w:rFonts w:ascii="微軟正黑體" w:eastAsia="微軟正黑體" w:hAnsi="微軟正黑體" w:hint="eastAsia"/>
          <w:color w:val="6600CC"/>
        </w:rPr>
        <w:t xml:space="preserve"> RMB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張家界市區 </w:t>
      </w:r>
      <w:proofErr w:type="gramStart"/>
      <w:r w:rsidR="00655706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655706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655706" w:rsidRPr="004A3FE5">
        <w:rPr>
          <w:rFonts w:ascii="微軟正黑體" w:eastAsia="微軟正黑體" w:hAnsi="微軟正黑體" w:hint="eastAsia"/>
          <w:b/>
          <w:color w:val="008000"/>
        </w:rPr>
        <w:t>大成山水酒店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655706" w:rsidRPr="004A3FE5">
        <w:rPr>
          <w:rFonts w:ascii="微軟正黑體" w:eastAsia="微軟正黑體" w:hAnsi="微軟正黑體" w:hint="eastAsia"/>
          <w:b/>
          <w:color w:val="008000"/>
        </w:rPr>
        <w:t>或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="00655706" w:rsidRPr="004A3FE5">
        <w:rPr>
          <w:rFonts w:ascii="微軟正黑體" w:eastAsia="微軟正黑體" w:hAnsi="微軟正黑體" w:hint="eastAsia"/>
          <w:b/>
          <w:color w:val="008000"/>
        </w:rPr>
        <w:t>藍灣柏格</w:t>
      </w:r>
      <w:proofErr w:type="gramEnd"/>
      <w:r w:rsidR="00655706" w:rsidRPr="004A3FE5">
        <w:rPr>
          <w:rFonts w:ascii="微軟正黑體" w:eastAsia="微軟正黑體" w:hAnsi="微軟正黑體" w:hint="eastAsia"/>
          <w:b/>
          <w:color w:val="008000"/>
        </w:rPr>
        <w:t>酒店</w:t>
      </w:r>
      <w:r w:rsidR="00655706">
        <w:rPr>
          <w:rFonts w:ascii="微軟正黑體" w:eastAsia="微軟正黑體" w:hAnsi="微軟正黑體"/>
          <w:b/>
          <w:color w:val="008000"/>
        </w:rPr>
        <w:t xml:space="preserve"> </w:t>
      </w:r>
      <w:r w:rsidR="00655706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902E5" w:rsidRPr="00461C89" w:rsidRDefault="00655706" w:rsidP="00655706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>
        <w:rPr>
          <w:rFonts w:ascii="微軟正黑體" w:eastAsia="微軟正黑體" w:hAnsi="微軟正黑體" w:cs="華康隸書體W5" w:hint="eastAsia"/>
          <w:noProof/>
          <w:kern w:val="0"/>
          <w:szCs w:val="24"/>
        </w:rPr>
        <w:drawing>
          <wp:anchor distT="0" distB="0" distL="114300" distR="114300" simplePos="0" relativeHeight="251692032" behindDoc="0" locked="0" layoutInCell="1" allowOverlap="1" wp14:anchorId="0E980762" wp14:editId="795FF69E">
            <wp:simplePos x="0" y="0"/>
            <wp:positionH relativeFrom="column">
              <wp:posOffset>3068955</wp:posOffset>
            </wp:positionH>
            <wp:positionV relativeFrom="paragraph">
              <wp:posOffset>370205</wp:posOffset>
            </wp:positionV>
            <wp:extent cx="3714750" cy="2462530"/>
            <wp:effectExtent l="0" t="0" r="0" b="0"/>
            <wp:wrapSquare wrapText="bothSides"/>
            <wp:docPr id="5" name="圖片 5" descr="天空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天空步道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◆第五天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E902E5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天門山國家森林公園(含索道)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、鬼谷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棧道、天空步道（含鞋套）</w:t>
      </w:r>
      <w:r w:rsidR="00E902E5"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  <w:t>、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天門洞(</w:t>
      </w:r>
      <w:r w:rsidR="00E902E5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含手扶梯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+</w:t>
      </w:r>
      <w:r w:rsidR="00E902E5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環保車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)、軍聲畫院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Pr="00EF4BCD" w:rsidRDefault="00E902E5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早餐後，我們前往歷經大自然億萬年雕琢的「人間仙境」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─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張家界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【天門山森林公園】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。我們將會體驗搭乘目前世界上最長的單線循環式高山客運索道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【天門山高空纜車】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天門山不僅以其神奇獨特的地質外貌、豐富寶貴的自然資源令人矚目，更因其深遠博大的文化內涵、異彩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紛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呈的人文勝跡聞名遐邇。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三國時吳王孫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休以為吉祥，賜名“天門山”。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【鬼谷棧道】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覓仙奇境景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區，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因懸於鬼谷洞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上側的峭壁沿線而得名。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全線立於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萬丈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lastRenderedPageBreak/>
        <w:t>懸崖的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中間，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由於天門山是國家森林公園，植被特別豐富，加上典型的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喀斯特地貌，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所以，站在棧道上俯瞰群山，能找到一種在乘坐直升飛機飛越熱帶雨林大峽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的感覺，這平時只能在電影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看到的場景，在這裡能讓你身臨其境。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【天空步道】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設於海拔1430公尺高的山壁，腳下就是懸崖峭壁，既可飽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覽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美景又充滿刺激震撼，此步道可與美國大峽谷的天空步道相媲美，被譽為東方的“天空之路”。天門山的奇特景觀，被稱爲天下奇觀的便是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【天門洞】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，曾在這兒舉行特技飛行大賽。我們將搭乘亞洲最長的天門山客運索道上下山，並沿途參觀天門洞、天門書院、上天梯、天門山寺等絕美景點。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【軍聲畫院】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國家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3A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級旅遊區，位於張家界市區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,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距離武陵源風景名勝區約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35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公里，由現任院長、畫家李軍聲於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2001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年創建，是展示新型繪畫種類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——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砂石畫的專題展館。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使用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張家</w:t>
      </w:r>
      <w:proofErr w:type="gramStart"/>
      <w:r w:rsidR="00655706">
        <w:rPr>
          <w:rFonts w:ascii="微軟正黑體" w:eastAsia="微軟正黑體" w:hAnsi="微軟正黑體" w:hint="eastAsia"/>
          <w:b/>
          <w:color w:val="6600CC"/>
        </w:rPr>
        <w:t>界鱘龍魚</w:t>
      </w:r>
      <w:proofErr w:type="gramEnd"/>
      <w:r w:rsidR="00655706">
        <w:rPr>
          <w:rFonts w:ascii="微軟正黑體" w:eastAsia="微軟正黑體" w:hAnsi="微軟正黑體" w:hint="eastAsia"/>
          <w:b/>
          <w:color w:val="6600CC"/>
        </w:rPr>
        <w:t xml:space="preserve">風味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RMB 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酒店合菜風味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 w:rsidR="009F087C">
        <w:rPr>
          <w:rFonts w:ascii="微軟正黑體" w:eastAsia="微軟正黑體" w:hAnsi="微軟正黑體" w:hint="eastAsia"/>
          <w:b/>
          <w:color w:val="008000"/>
        </w:rPr>
        <w:t>張家界景區</w:t>
      </w:r>
      <w:proofErr w:type="gramEnd"/>
      <w:r w:rsidR="009F087C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F087C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9F087C">
        <w:rPr>
          <w:rFonts w:ascii="微軟正黑體" w:eastAsia="微軟正黑體" w:hAnsi="微軟正黑體" w:hint="eastAsia"/>
          <w:b/>
          <w:color w:val="008000"/>
        </w:rPr>
        <w:t xml:space="preserve"> 碧</w:t>
      </w:r>
      <w:proofErr w:type="gramStart"/>
      <w:r w:rsidR="009F087C">
        <w:rPr>
          <w:rFonts w:ascii="微軟正黑體" w:eastAsia="微軟正黑體" w:hAnsi="微軟正黑體" w:hint="eastAsia"/>
          <w:b/>
          <w:color w:val="008000"/>
        </w:rPr>
        <w:t>桂園雲夢苑</w:t>
      </w:r>
      <w:proofErr w:type="gramEnd"/>
      <w:r w:rsidR="009F087C">
        <w:rPr>
          <w:rFonts w:ascii="微軟正黑體" w:eastAsia="微軟正黑體" w:hAnsi="微軟正黑體"/>
          <w:b/>
          <w:color w:val="008000"/>
        </w:rPr>
        <w:t xml:space="preserve"> </w:t>
      </w:r>
      <w:r w:rsidR="009F087C">
        <w:rPr>
          <w:rFonts w:ascii="微軟正黑體" w:eastAsia="微軟正黑體" w:hAnsi="微軟正黑體" w:hint="eastAsia"/>
          <w:b/>
          <w:color w:val="008000"/>
        </w:rPr>
        <w:t>(2019年7月1號新開業)</w:t>
      </w:r>
      <w:r w:rsidR="009F087C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91177F" w:rsidRDefault="0091177F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91177F" w:rsidRPr="002F0EB8" w:rsidRDefault="0091177F" w:rsidP="00E902E5">
      <w:pPr>
        <w:spacing w:line="36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Pr="00461C89" w:rsidRDefault="00E902E5" w:rsidP="00655706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pct15" w:color="auto" w:fill="FFFFFF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◆第六天 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proofErr w:type="gramStart"/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proofErr w:type="gramEnd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袁家界風景區（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百龍天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梯上VIP）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天下第一橋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迷魂</w:t>
      </w:r>
      <w:proofErr w:type="gramStart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臺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袁家界景區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天子山、賀龍公園、西海石林、天子山索道下、張家界大峽谷(C線：</w:t>
      </w:r>
      <w:r w:rsidR="00655706" w:rsidRPr="005F71D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玻璃橋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往返</w:t>
      </w:r>
      <w:proofErr w:type="gramStart"/>
      <w:r w:rsidR="00655706" w:rsidRPr="002101D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proofErr w:type="gramEnd"/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cs="DotumChe" w:hint="eastAsia"/>
          <w:b/>
          <w:bCs/>
          <w:kern w:val="0"/>
          <w:sz w:val="28"/>
          <w:szCs w:val="28"/>
        </w:rPr>
        <w:t xml:space="preserve"> </w:t>
      </w:r>
    </w:p>
    <w:p w:rsidR="0091177F" w:rsidRDefault="0091177F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noProof/>
          <w:color w:val="0000FF"/>
          <w:kern w:val="0"/>
          <w:szCs w:val="24"/>
        </w:rPr>
        <w:drawing>
          <wp:anchor distT="0" distB="0" distL="114300" distR="114300" simplePos="0" relativeHeight="251693056" behindDoc="0" locked="0" layoutInCell="1" allowOverlap="1" wp14:anchorId="41869581" wp14:editId="6322436A">
            <wp:simplePos x="0" y="0"/>
            <wp:positionH relativeFrom="margin">
              <wp:posOffset>3922395</wp:posOffset>
            </wp:positionH>
            <wp:positionV relativeFrom="margin">
              <wp:posOffset>3350260</wp:posOffset>
            </wp:positionV>
            <wp:extent cx="2884170" cy="2055495"/>
            <wp:effectExtent l="0" t="0" r="0" b="1905"/>
            <wp:wrapSquare wrapText="bothSides"/>
            <wp:docPr id="4" name="圖片 4" descr="袁家界風景區（電梯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袁家界風景區（電梯上）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【袁家界風景區(電梯上下)】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位於森林公園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北面，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是一方山台地。面臨幽谷，後依群峰，自東向西延伸。主要遊覽景點。袁家界名稱相傳來源於後唐時期，黃巢起義失敗後，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朝庭為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徹底肅清亂黨，四處張榜，捉拿義軍。當時黃巢手下有一名將士，姓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袁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，為躲避追捕，便來到了這遠離人世的深山野嶺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——青岩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山隱居，他在這裡結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廬為舍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，墾荒種糧，並以自己的姓氏為這裡命名，起名“袁家界”。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【天下第一橋】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屬武陵源精華景點。大自然的鬼斧神工，將一塊厚約五公尺的天然石板，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橫空架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在兩座山峰之上，把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東西兩峰連接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。高度、跨度和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驚險均為天下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罕見，故稱《天下第一橋》；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自杉刀溝上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袁家界，沿絕壁頂部邊緣遨遊，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至於中坪“觀橋臺”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遙望千米之外，只見石橋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淩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空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飛架兩峰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之巔，氣勢磅薄，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奇偉絕倫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，石橋寬僅3米，厚5米，跨度約50米，相對高度近400米。天下第一橋與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夫妻岩並稱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《張家界雙絕》。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【迷魂臺】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自天下第一橋東行200多米處，再南行50米即至。立台鳥瞰遠近寬廣的盆地裡，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高低粗落的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翠峰，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如樓如閣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，如台如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榭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、如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凳如椅、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如人如獸、千姿百態、景象萬千。</w:t>
      </w:r>
      <w:r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【天子山風景區】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於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武陵源的東北部、此景區東自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深圳閣起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，西至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將軍岩止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，延盤繞近</w:t>
      </w:r>
      <w:r w:rsidRPr="00CF3317">
        <w:rPr>
          <w:rFonts w:ascii="微軟正黑體" w:eastAsia="微軟正黑體" w:hAnsi="微軟正黑體" w:cs="華康隸書體W5"/>
          <w:kern w:val="0"/>
          <w:szCs w:val="24"/>
        </w:rPr>
        <w:t>40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公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，總面積近百平方公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。天子山名稱的由來是因宋代土家族領袖向大坤在此率衆起義，自稱天王，後亦殉難於此。</w:t>
      </w:r>
      <w:r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【賀龍公園】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是為紀念賀龍元帥轉戰天子山而建，坐落湖南省張家界市天子山上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，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一般歸類於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石家簷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遊覽線。公園內主要遊覽點有賀龍元帥銅像、兵器館、賀龍元帥陳列館、將軍碑林(建設中)等。</w:t>
      </w:r>
      <w:r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【西海石林】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它的主要特點是數以千計的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奇峰怪石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拔地而起森列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中。它是武陵源的一處神奇山谷，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內拔地而起的奇峰，就像一支神勇的軍隊。</w:t>
      </w:r>
      <w:r w:rsidRPr="00CF074D">
        <w:rPr>
          <w:rFonts w:ascii="微軟正黑體" w:eastAsia="微軟正黑體" w:hAnsi="微軟正黑體" w:cs="華康隸書體W5" w:hint="eastAsia"/>
          <w:kern w:val="0"/>
          <w:szCs w:val="24"/>
        </w:rPr>
        <w:t>後欣賞</w:t>
      </w:r>
      <w:r w:rsidRPr="00A90D63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【張家界大峽谷】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位於湖南省張家界市，是張家界地貌的極品景區之</w:t>
      </w:r>
      <w:proofErr w:type="gramStart"/>
      <w:r>
        <w:rPr>
          <w:rFonts w:ascii="微軟正黑體" w:eastAsia="微軟正黑體" w:hAnsi="微軟正黑體" w:cs="華康隸書體W5" w:hint="eastAsia"/>
          <w:kern w:val="0"/>
          <w:szCs w:val="24"/>
        </w:rPr>
        <w:t>一</w:t>
      </w:r>
      <w:proofErr w:type="gramEnd"/>
      <w:r>
        <w:rPr>
          <w:rFonts w:ascii="微軟正黑體" w:eastAsia="微軟正黑體" w:hAnsi="微軟正黑體" w:cs="華康隸書體W5" w:hint="eastAsia"/>
          <w:kern w:val="0"/>
          <w:szCs w:val="24"/>
        </w:rPr>
        <w:t>。張家界大峽谷</w:t>
      </w:r>
      <w:r w:rsidRPr="001C3E58">
        <w:rPr>
          <w:rFonts w:ascii="微軟正黑體" w:eastAsia="微軟正黑體" w:hAnsi="微軟正黑體" w:cs="華康隸書體W5" w:hint="eastAsia"/>
          <w:kern w:val="0"/>
          <w:szCs w:val="24"/>
        </w:rPr>
        <w:t>集山、水、洞於一身，是張家界地貌的博物館，可觀賞到北溫帶喀斯</w:t>
      </w:r>
      <w:proofErr w:type="gramStart"/>
      <w:r w:rsidRPr="001C3E58">
        <w:rPr>
          <w:rFonts w:ascii="微軟正黑體" w:eastAsia="微軟正黑體" w:hAnsi="微軟正黑體" w:cs="華康隸書體W5" w:hint="eastAsia"/>
          <w:kern w:val="0"/>
          <w:szCs w:val="24"/>
        </w:rPr>
        <w:t>特</w:t>
      </w:r>
      <w:proofErr w:type="gramEnd"/>
      <w:r w:rsidRPr="001C3E58">
        <w:rPr>
          <w:rFonts w:ascii="微軟正黑體" w:eastAsia="微軟正黑體" w:hAnsi="微軟正黑體" w:cs="華康隸書體W5" w:hint="eastAsia"/>
          <w:kern w:val="0"/>
          <w:szCs w:val="24"/>
        </w:rPr>
        <w:t>地形的全部風景！</w:t>
      </w:r>
    </w:p>
    <w:p w:rsidR="00E902E5" w:rsidRPr="004508B3" w:rsidRDefault="00E902E5" w:rsidP="00E902E5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91177F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使用  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天子山</w:t>
      </w:r>
      <w:r w:rsidRPr="0040167B">
        <w:rPr>
          <w:rFonts w:ascii="微軟正黑體" w:eastAsia="微軟正黑體" w:hAnsi="微軟正黑體" w:hint="eastAsia"/>
          <w:b/>
          <w:color w:val="6600CC"/>
        </w:rPr>
        <w:t>生態餐廳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68 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="0091177F">
        <w:rPr>
          <w:rFonts w:ascii="微軟正黑體" w:eastAsia="微軟正黑體" w:hAnsi="微軟正黑體" w:hint="eastAsia"/>
          <w:b/>
          <w:color w:val="6600CC"/>
        </w:rPr>
        <w:t>藥膳房風味 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91177F">
        <w:rPr>
          <w:rFonts w:ascii="微軟正黑體" w:eastAsia="微軟正黑體" w:hAnsi="微軟正黑體" w:hint="eastAsia"/>
          <w:b/>
          <w:color w:val="008000"/>
        </w:rPr>
        <w:t>張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家界景區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 碧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桂園雲夢苑</w:t>
      </w:r>
      <w:proofErr w:type="gramEnd"/>
      <w:r w:rsidR="0091177F">
        <w:rPr>
          <w:rFonts w:ascii="微軟正黑體" w:eastAsia="微軟正黑體" w:hAnsi="微軟正黑體"/>
          <w:b/>
          <w:color w:val="008000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008000"/>
        </w:rPr>
        <w:t>(2019年7月1號新開業)</w:t>
      </w:r>
      <w:r w:rsidR="0091177F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655706" w:rsidRDefault="00655706" w:rsidP="00E902E5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E2177E" w:rsidRDefault="00E2177E" w:rsidP="00E902E5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E2177E" w:rsidRDefault="00E2177E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bookmarkStart w:id="0" w:name="_GoBack"/>
      <w:bookmarkEnd w:id="0"/>
    </w:p>
    <w:p w:rsidR="00655706" w:rsidRDefault="00655706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655706" w:rsidRPr="00461C89" w:rsidRDefault="00655706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E902E5" w:rsidRPr="00461C89" w:rsidRDefault="00E902E5" w:rsidP="0091177F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◆第七天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655706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金鞭溪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655706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水繞四門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91177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十里畫廊(含往返小火車)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長沙（BUS4H）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黃興路步行街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Default="0091177F" w:rsidP="0091177F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bCs/>
          <w:kern w:val="0"/>
          <w:szCs w:val="24"/>
        </w:rPr>
      </w:pPr>
      <w:r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【金鞭溪】</w:t>
      </w:r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是天然形成的一條美麗的溪流，因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金鞭岩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而得名。溪水彎彎曲曲自西向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東流去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，即使久旱，也不會斷流。走近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金鞭溪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，滿目青翠，連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衣服都映成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了淡淡的綠色。流水潺潺，伴著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聲聲鳥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語，走著走著，忽然感到一陣清涼，才覺察有微風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習習吹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過，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陣陣襲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來的芬芳使你不由得駐足細細品味。隨後前往最美的</w:t>
      </w:r>
      <w:r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【水繞四門】</w:t>
      </w:r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地處武陵源中心，由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金鞭溪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、索溪、鴛鴦溪、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龍尾溪四條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溪流在這塊不足200平方米的山谷盆地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盤繞匯流。感受大自然的美妙之處。</w:t>
      </w:r>
      <w:r w:rsidRPr="004531EA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【十里畫廊】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索溪峪景區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西北部。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原名幹溪溝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，又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名甘溪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溝。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1983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年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8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月，慈利縣委書記趙樹六考察索溪峪風景資源是命爲今名。爲壹狹長峽穀，穀深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5.8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公裏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,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壹溪中流。峽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兩側群峰凜然而列，造型各異，組成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壹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幅幅生靈活現的天然里雕塑畫。</w:t>
      </w:r>
      <w:r w:rsidR="00E902E5" w:rsidRPr="00647A4D">
        <w:rPr>
          <w:rFonts w:ascii="微軟正黑體" w:eastAsia="微軟正黑體" w:hAnsi="微軟正黑體" w:cs="華康隸書體W5" w:hint="eastAsia"/>
          <w:bCs/>
          <w:color w:val="0000FF"/>
          <w:kern w:val="0"/>
          <w:szCs w:val="24"/>
        </w:rPr>
        <w:t>【黃興路步行街】</w:t>
      </w:r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是一條百年老街，是最能代表“老長沙”生活氣息的商業街，也是長沙“草根之魂”。這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裏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是長沙人、外地人眼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中的必拼之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地。各大專賣店在街的兩邊林立，一家接一家，還有內外兩街，“血拼”風雨無阻。可以在黃興路附近的步行街、平和堂、春天百貨、新世紀百貨公司購物，盡情享受長沙繁華商業圈無與倫比的便利優勢。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b/>
          <w:bCs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使用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Pr="0040167B">
        <w:rPr>
          <w:rFonts w:ascii="微軟正黑體" w:eastAsia="微軟正黑體" w:hAnsi="微軟正黑體" w:hint="eastAsia"/>
          <w:b/>
          <w:color w:val="6600CC"/>
        </w:rPr>
        <w:t>白族八</w:t>
      </w:r>
      <w:proofErr w:type="gramStart"/>
      <w:r w:rsidRPr="0040167B">
        <w:rPr>
          <w:rFonts w:ascii="微軟正黑體" w:eastAsia="微軟正黑體" w:hAnsi="微軟正黑體" w:hint="eastAsia"/>
          <w:b/>
          <w:color w:val="6600CC"/>
        </w:rPr>
        <w:t>珍宴</w:t>
      </w:r>
      <w:r w:rsidR="0091177F">
        <w:rPr>
          <w:rFonts w:ascii="微軟正黑體" w:eastAsia="微軟正黑體" w:hAnsi="微軟正黑體" w:hint="eastAsia"/>
          <w:b/>
          <w:color w:val="6600CC"/>
        </w:rPr>
        <w:t>風味</w:t>
      </w:r>
      <w:proofErr w:type="gramEnd"/>
      <w:r w:rsidR="0091177F">
        <w:rPr>
          <w:rFonts w:ascii="微軟正黑體" w:eastAsia="微軟正黑體" w:hAnsi="微軟正黑體" w:hint="eastAsia"/>
          <w:b/>
          <w:color w:val="6600CC"/>
        </w:rPr>
        <w:t xml:space="preserve"> 8</w:t>
      </w:r>
      <w:r w:rsidRPr="0040167B">
        <w:rPr>
          <w:rFonts w:ascii="微軟正黑體" w:eastAsia="微軟正黑體" w:hAnsi="微軟正黑體" w:hint="eastAsia"/>
          <w:b/>
          <w:color w:val="6600CC"/>
        </w:rPr>
        <w:t>8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RMB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Pr="0040167B">
        <w:rPr>
          <w:rFonts w:ascii="微軟正黑體" w:eastAsia="微軟正黑體" w:hAnsi="微軟正黑體" w:hint="eastAsia"/>
          <w:b/>
          <w:color w:val="6600CC"/>
        </w:rPr>
        <w:t>湘菜風味50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長沙 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Pr="0040167B">
        <w:rPr>
          <w:rFonts w:ascii="微軟正黑體" w:eastAsia="微軟正黑體" w:hAnsi="微軟正黑體" w:hint="eastAsia"/>
          <w:b/>
          <w:color w:val="008000"/>
        </w:rPr>
        <w:t>延年</w:t>
      </w:r>
      <w:r w:rsidR="0091177F">
        <w:rPr>
          <w:rFonts w:ascii="微軟正黑體" w:eastAsia="微軟正黑體" w:hAnsi="微軟正黑體" w:hint="eastAsia"/>
          <w:b/>
          <w:color w:val="008000"/>
        </w:rPr>
        <w:t>富</w:t>
      </w:r>
      <w:r w:rsidRPr="0040167B">
        <w:rPr>
          <w:rFonts w:ascii="微軟正黑體" w:eastAsia="微軟正黑體" w:hAnsi="微軟正黑體" w:hint="eastAsia"/>
          <w:b/>
          <w:color w:val="008000"/>
        </w:rPr>
        <w:t>潤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Pr="0040167B">
        <w:rPr>
          <w:rFonts w:ascii="微軟正黑體" w:eastAsia="微軟正黑體" w:hAnsi="微軟正黑體" w:hint="eastAsia"/>
          <w:b/>
          <w:color w:val="008000"/>
        </w:rPr>
        <w:t>或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 時代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凱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>瑞酒店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或同</w:t>
      </w:r>
      <w:r w:rsidRPr="00625B31">
        <w:rPr>
          <w:rFonts w:ascii="微軟正黑體" w:eastAsia="微軟正黑體" w:hAnsi="微軟正黑體" w:hint="eastAsia"/>
          <w:b/>
          <w:color w:val="008000"/>
        </w:rPr>
        <w:t>級</w:t>
      </w:r>
    </w:p>
    <w:p w:rsidR="00E902E5" w:rsidRPr="00461C89" w:rsidRDefault="00E902E5" w:rsidP="00E902E5">
      <w:pPr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◆第八天  </w:t>
      </w:r>
      <w:r w:rsidRPr="00EF0D4D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長沙</w:t>
      </w:r>
      <w:r w:rsidR="0091177F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【天心閣(登閣)】</w:t>
      </w:r>
      <w:r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桃園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Default="00E902E5" w:rsidP="00E902E5">
      <w:pPr>
        <w:spacing w:line="320" w:lineRule="exact"/>
        <w:rPr>
          <w:rFonts w:ascii="Microsoft YaHei" w:eastAsia="Microsoft YaHei" w:hAnsi="Microsoft YaHei" w:cs="Microsoft YaHei"/>
          <w:szCs w:val="21"/>
        </w:rPr>
      </w:pPr>
      <w:r>
        <w:rPr>
          <w:rFonts w:ascii="Microsoft YaHei" w:eastAsia="Microsoft YaHei" w:hAnsi="Microsoft YaHei" w:cs="Microsoft YaHei" w:hint="eastAsia"/>
          <w:szCs w:val="21"/>
        </w:rPr>
        <w:t>早餐</w:t>
      </w:r>
      <w:r w:rsidR="0091177F">
        <w:rPr>
          <w:rFonts w:asciiTheme="minorEastAsia" w:eastAsiaTheme="minorEastAsia" w:hAnsiTheme="minorEastAsia" w:cs="Microsoft YaHei" w:hint="eastAsia"/>
          <w:szCs w:val="21"/>
        </w:rPr>
        <w:t>後驅車前往【天心閣】</w:t>
      </w:r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是古長沙城僅存的遺跡，位於長沙市中心的古城牆內。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天心閣始建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於明代，清乾隆時期重修過，1938年毀於“文夕大火”，1983年重建。現在的天心閣共有三層，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總高17.5米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，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碧瓦飛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簷，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朱梁畫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棟，由60根木柱支撐，古色古香，造型別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緻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。</w:t>
      </w:r>
      <w:r w:rsidR="0091177F">
        <w:rPr>
          <w:rFonts w:asciiTheme="minorEastAsia" w:eastAsiaTheme="minorEastAsia" w:hAnsiTheme="minorEastAsia" w:cs="Microsoft YaHei" w:hint="eastAsia"/>
          <w:szCs w:val="21"/>
        </w:rPr>
        <w:t>隨後驅車送</w:t>
      </w:r>
      <w:r>
        <w:rPr>
          <w:rFonts w:ascii="Microsoft YaHei" w:eastAsia="Microsoft YaHei" w:hAnsi="Microsoft YaHei" w:cs="Microsoft YaHei" w:hint="eastAsia"/>
          <w:szCs w:val="21"/>
        </w:rPr>
        <w:t>機返回溫馨家園。</w:t>
      </w:r>
    </w:p>
    <w:p w:rsidR="0091177F" w:rsidRDefault="00E902E5" w:rsidP="0091177F">
      <w:pPr>
        <w:spacing w:line="34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使用    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敬請自理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      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敬請自理</w:t>
      </w:r>
    </w:p>
    <w:p w:rsidR="00E902E5" w:rsidRPr="00183027" w:rsidRDefault="00E902E5" w:rsidP="0091177F">
      <w:pPr>
        <w:spacing w:line="34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Pr="00461C89">
        <w:rPr>
          <w:rFonts w:ascii="微軟正黑體" w:eastAsia="微軟正黑體" w:hAnsi="微軟正黑體"/>
          <w:b/>
          <w:color w:val="FF0000"/>
        </w:rPr>
        <w:tab/>
      </w:r>
      <w:r w:rsidRPr="00461C89">
        <w:rPr>
          <w:rFonts w:ascii="微軟正黑體" w:eastAsia="微軟正黑體" w:hAnsi="微軟正黑體" w:hint="eastAsia"/>
          <w:b/>
          <w:color w:val="FF0000"/>
        </w:rPr>
        <w:t>溫暖的家</w:t>
      </w:r>
    </w:p>
    <w:p w:rsidR="00E902E5" w:rsidRDefault="00E902E5" w:rsidP="00E902E5">
      <w:pPr>
        <w:rPr>
          <w:rFonts w:ascii="微軟正黑體" w:eastAsia="微軟正黑體" w:hAnsi="微軟正黑體"/>
          <w:b/>
          <w:color w:val="0070C0"/>
          <w:sz w:val="32"/>
        </w:rPr>
      </w:pP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行程航班資訊僅供參考，請以出發前說明會資料確認為準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行程順序若因特殊狀況及其他不可抗拒之現象</w:t>
      </w:r>
      <w:r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：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如天侯、交通、航班、船舶影響，而有飯店、景點、餐食順序上之調動，本公司保留變更或調整行程之權利。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本優惠行程僅適用本國人參團有效；非本國籍之旅客，價錢另議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全程飯店皆為二人一室，大陸沒有自然單間。單人報名時，若無法覓得合住的旅客，需補單人房差，敬請見諒。本行程酒店住宿皆為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2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1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室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(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二張單人床房型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)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，大陸地區有部份酒店房間內無法採用加床方式住宿，另若遇貴賓需指定大床房型；而因大陸地區酒店的相關問題，亦可能需加價與無法保証用房，遇到上述情況，尚請諒解。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此行程機票為團體機票，不能更改日期及延回及退票，一但開票後取消敬請補足機票款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使用全素客人，因大陸一般餐聽的素食餐，菜色變化少及質量也較差。敬請見諒。飛機上若有特殊餐食者，最少請於出發前五天（不含假日）告知承辨人員，為您處理。</w:t>
      </w:r>
    </w:p>
    <w:p w:rsidR="0091177F" w:rsidRDefault="00E902E5" w:rsidP="0091177F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此行程價格已經分攤老人優惠票價差，旅途期間景區如需收取台胞證，煩請配合出示檢查，恕不再退還優惠票價差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。</w:t>
      </w:r>
    </w:p>
    <w:p w:rsidR="00E902E5" w:rsidRPr="0091177F" w:rsidRDefault="00E902E5" w:rsidP="0091177F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  <w:lang w:eastAsia="zh-TW"/>
        </w:rPr>
        <w:t>以上</w:t>
      </w:r>
      <w:proofErr w:type="spellStart"/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行程，十</w:t>
      </w:r>
      <w:r w:rsidRPr="0091177F">
        <w:rPr>
          <w:rFonts w:ascii="微軟正黑體" w:eastAsia="微軟正黑體" w:hAnsi="微軟正黑體" w:hint="eastAsia"/>
          <w:color w:val="002060"/>
          <w:sz w:val="24"/>
          <w:szCs w:val="24"/>
          <w:lang w:eastAsia="zh-TW"/>
        </w:rPr>
        <w:t>六</w:t>
      </w:r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人以上出團</w:t>
      </w:r>
      <w:proofErr w:type="spellEnd"/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！</w:t>
      </w:r>
    </w:p>
    <w:p w:rsidR="0091177F" w:rsidRDefault="0091177F" w:rsidP="00E902E5">
      <w:pPr>
        <w:tabs>
          <w:tab w:val="left" w:pos="611"/>
        </w:tabs>
        <w:spacing w:line="440" w:lineRule="exact"/>
        <w:jc w:val="center"/>
        <w:rPr>
          <w:rFonts w:ascii="微軟正黑體" w:eastAsia="微軟正黑體" w:hAnsi="微軟正黑體"/>
          <w:b/>
          <w:color w:val="FF0000"/>
          <w:sz w:val="36"/>
        </w:rPr>
      </w:pPr>
    </w:p>
    <w:p w:rsidR="00384BEA" w:rsidRDefault="00E902E5" w:rsidP="0091177F">
      <w:pPr>
        <w:tabs>
          <w:tab w:val="left" w:pos="611"/>
        </w:tabs>
        <w:spacing w:line="440" w:lineRule="exact"/>
        <w:jc w:val="center"/>
      </w:pPr>
      <w:r w:rsidRPr="001A7FAD">
        <w:rPr>
          <w:rFonts w:ascii="微軟正黑體" w:eastAsia="微軟正黑體" w:hAnsi="微軟正黑體" w:hint="eastAsia"/>
          <w:b/>
          <w:color w:val="FF0000"/>
          <w:sz w:val="36"/>
        </w:rPr>
        <w:t>~~祝旅途愉快~~</w:t>
      </w:r>
    </w:p>
    <w:sectPr w:rsidR="00384BEA" w:rsidSect="00B65FE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B5FF4"/>
    <w:multiLevelType w:val="hybridMultilevel"/>
    <w:tmpl w:val="A582F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2E5"/>
    <w:rsid w:val="00042CC5"/>
    <w:rsid w:val="00077B16"/>
    <w:rsid w:val="002458CE"/>
    <w:rsid w:val="002E1532"/>
    <w:rsid w:val="002F3051"/>
    <w:rsid w:val="0044170B"/>
    <w:rsid w:val="0051731D"/>
    <w:rsid w:val="00655706"/>
    <w:rsid w:val="008C5945"/>
    <w:rsid w:val="008E43A0"/>
    <w:rsid w:val="0091177F"/>
    <w:rsid w:val="009F087C"/>
    <w:rsid w:val="00B777C6"/>
    <w:rsid w:val="00BA528E"/>
    <w:rsid w:val="00DA4108"/>
    <w:rsid w:val="00E03137"/>
    <w:rsid w:val="00E2177E"/>
    <w:rsid w:val="00E902E5"/>
    <w:rsid w:val="00F2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E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2E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902E5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5">
    <w:name w:val="Hyperlink"/>
    <w:rsid w:val="00E902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02E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E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2E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902E5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5">
    <w:name w:val="Hyperlink"/>
    <w:rsid w:val="00E902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02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875</Words>
  <Characters>4994</Characters>
  <Application>Microsoft Office Word</Application>
  <DocSecurity>0</DocSecurity>
  <Lines>41</Lines>
  <Paragraphs>11</Paragraphs>
  <ScaleCrop>false</ScaleCrop>
  <Company/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2019-05-23T06:58:00Z</dcterms:created>
  <dcterms:modified xsi:type="dcterms:W3CDTF">2019-06-05T02:27:00Z</dcterms:modified>
</cp:coreProperties>
</file>