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D5065" w:rsidRPr="00DD5065" w14:paraId="662AACC1" w14:textId="77777777" w:rsidTr="00FB75A7">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E51384" w14:textId="120FE7D0" w:rsidR="00DD5065" w:rsidRPr="00DD5065" w:rsidRDefault="00DD5065" w:rsidP="00DD5065">
            <w:pPr>
              <w:widowControl/>
              <w:jc w:val="center"/>
              <w:rPr>
                <w:rFonts w:ascii="Times New Roman" w:eastAsia="新細明體" w:hAnsi="Times New Roman" w:cs="Times New Roman"/>
                <w:color w:val="000000"/>
                <w:kern w:val="0"/>
                <w:szCs w:val="24"/>
              </w:rPr>
            </w:pPr>
            <w:r w:rsidRPr="00DD5065">
              <w:rPr>
                <w:rFonts w:ascii="Times New Roman" w:eastAsia="新細明體" w:hAnsi="Times New Roman" w:cs="Times New Roman" w:hint="eastAsia"/>
                <w:b/>
                <w:bCs/>
                <w:color w:val="000000"/>
                <w:kern w:val="0"/>
                <w:sz w:val="32"/>
                <w:szCs w:val="32"/>
              </w:rPr>
              <w:t>星飛富國島</w:t>
            </w:r>
            <w:r w:rsidR="004C5FC2">
              <w:rPr>
                <w:rFonts w:ascii="Times New Roman" w:eastAsia="新細明體" w:hAnsi="Times New Roman" w:cs="Times New Roman" w:hint="eastAsia"/>
                <w:b/>
                <w:bCs/>
                <w:color w:val="000000"/>
                <w:kern w:val="0"/>
                <w:sz w:val="32"/>
                <w:szCs w:val="32"/>
              </w:rPr>
              <w:t>五</w:t>
            </w:r>
            <w:r w:rsidRPr="00DD5065">
              <w:rPr>
                <w:rFonts w:ascii="Times New Roman" w:eastAsia="新細明體" w:hAnsi="Times New Roman" w:cs="Times New Roman" w:hint="eastAsia"/>
                <w:b/>
                <w:bCs/>
                <w:color w:val="000000"/>
                <w:kern w:val="0"/>
                <w:sz w:val="32"/>
                <w:szCs w:val="32"/>
              </w:rPr>
              <w:t>日</w:t>
            </w:r>
            <w:r w:rsidR="004C5FC2">
              <w:rPr>
                <w:rFonts w:ascii="Times New Roman" w:eastAsia="新細明體" w:hAnsi="Times New Roman" w:cs="Times New Roman" w:hint="eastAsia"/>
                <w:b/>
                <w:bCs/>
                <w:color w:val="000000"/>
                <w:kern w:val="0"/>
                <w:sz w:val="32"/>
                <w:szCs w:val="32"/>
              </w:rPr>
              <w:t>（</w:t>
            </w:r>
            <w:r w:rsidR="004C5FC2" w:rsidRPr="00DD5065">
              <w:rPr>
                <w:rFonts w:ascii="Times New Roman" w:eastAsia="新細明體" w:hAnsi="Times New Roman" w:cs="Times New Roman" w:hint="eastAsia"/>
                <w:b/>
                <w:bCs/>
                <w:color w:val="000000"/>
                <w:kern w:val="0"/>
                <w:sz w:val="32"/>
                <w:szCs w:val="32"/>
              </w:rPr>
              <w:t>全程五星精裝版</w:t>
            </w:r>
            <w:r w:rsidR="004C5FC2">
              <w:rPr>
                <w:rFonts w:ascii="Times New Roman" w:eastAsia="新細明體" w:hAnsi="Times New Roman" w:cs="Times New Roman" w:hint="eastAsia"/>
                <w:b/>
                <w:bCs/>
                <w:color w:val="000000"/>
                <w:kern w:val="0"/>
                <w:sz w:val="32"/>
                <w:szCs w:val="32"/>
              </w:rPr>
              <w:t>）</w:t>
            </w:r>
            <w:r w:rsidRPr="00DD5065">
              <w:rPr>
                <w:rFonts w:ascii="Times New Roman" w:eastAsia="新細明體" w:hAnsi="Times New Roman" w:cs="Times New Roman" w:hint="eastAsia"/>
                <w:b/>
                <w:bCs/>
                <w:color w:val="000000"/>
                <w:kern w:val="0"/>
                <w:sz w:val="32"/>
                <w:szCs w:val="32"/>
              </w:rPr>
              <w:t>~</w:t>
            </w:r>
            <w:r w:rsidRPr="00DD5065">
              <w:rPr>
                <w:rFonts w:ascii="Times New Roman" w:eastAsia="新細明體" w:hAnsi="Times New Roman" w:cs="Times New Roman" w:hint="eastAsia"/>
                <w:b/>
                <w:bCs/>
                <w:color w:val="000000"/>
                <w:kern w:val="0"/>
                <w:sz w:val="32"/>
                <w:szCs w:val="32"/>
              </w:rPr>
              <w:t>獨家</w:t>
            </w:r>
            <w:r w:rsidRPr="00DD5065">
              <w:rPr>
                <w:rFonts w:ascii="Times New Roman" w:eastAsia="新細明體" w:hAnsi="Times New Roman" w:cs="Times New Roman" w:hint="eastAsia"/>
                <w:b/>
                <w:bCs/>
                <w:color w:val="000000"/>
                <w:kern w:val="0"/>
                <w:sz w:val="32"/>
                <w:szCs w:val="32"/>
              </w:rPr>
              <w:t>VIP</w:t>
            </w:r>
            <w:r w:rsidRPr="00DD5065">
              <w:rPr>
                <w:rFonts w:ascii="Times New Roman" w:eastAsia="新細明體" w:hAnsi="Times New Roman" w:cs="Times New Roman" w:hint="eastAsia"/>
                <w:b/>
                <w:bCs/>
                <w:color w:val="000000"/>
                <w:kern w:val="0"/>
                <w:sz w:val="32"/>
                <w:szCs w:val="32"/>
              </w:rPr>
              <w:t>通關、香島海上纜車、竹桶碗公船、秘境景觀咖啡、日落沙灘</w:t>
            </w:r>
            <w:r w:rsidR="001D62BA">
              <w:rPr>
                <w:rFonts w:ascii="Times New Roman" w:eastAsia="新細明體" w:hAnsi="Times New Roman" w:cs="Times New Roman" w:hint="eastAsia"/>
                <w:b/>
                <w:bCs/>
                <w:color w:val="000000"/>
                <w:kern w:val="0"/>
                <w:sz w:val="32"/>
                <w:szCs w:val="32"/>
              </w:rPr>
              <w:t>（</w:t>
            </w:r>
            <w:r w:rsidR="004C5FC2">
              <w:rPr>
                <w:rFonts w:ascii="Times New Roman" w:eastAsia="新細明體" w:hAnsi="Times New Roman" w:cs="Times New Roman" w:hint="eastAsia"/>
                <w:b/>
                <w:bCs/>
                <w:color w:val="000000"/>
                <w:kern w:val="0"/>
                <w:sz w:val="32"/>
                <w:szCs w:val="32"/>
              </w:rPr>
              <w:t>台中出發</w:t>
            </w:r>
            <w:r w:rsidR="001D62BA">
              <w:rPr>
                <w:rFonts w:ascii="Times New Roman" w:eastAsia="新細明體" w:hAnsi="Times New Roman" w:cs="Times New Roman" w:hint="eastAsia"/>
                <w:b/>
                <w:bCs/>
                <w:color w:val="000000"/>
                <w:kern w:val="0"/>
                <w:sz w:val="32"/>
                <w:szCs w:val="32"/>
              </w:rPr>
              <w:t>）</w:t>
            </w:r>
            <w:r w:rsidR="004C5FC2">
              <w:rPr>
                <w:rFonts w:ascii="Times New Roman" w:eastAsia="新細明體" w:hAnsi="Times New Roman" w:cs="Times New Roman" w:hint="eastAsia"/>
                <w:b/>
                <w:bCs/>
                <w:color w:val="000000"/>
                <w:kern w:val="0"/>
                <w:sz w:val="32"/>
                <w:szCs w:val="32"/>
              </w:rPr>
              <w:t>～</w:t>
            </w:r>
            <w:r w:rsidR="004C5FC2" w:rsidRPr="00DD5065">
              <w:rPr>
                <w:rFonts w:ascii="Times New Roman" w:eastAsia="新細明體" w:hAnsi="Times New Roman" w:cs="Times New Roman" w:hint="eastAsia"/>
                <w:b/>
                <w:bCs/>
                <w:color w:val="000000"/>
                <w:kern w:val="0"/>
                <w:sz w:val="32"/>
                <w:szCs w:val="32"/>
              </w:rPr>
              <w:t>無購物</w:t>
            </w:r>
          </w:p>
        </w:tc>
      </w:tr>
      <w:tr w:rsidR="00DD5065" w:rsidRPr="00FB75A7" w14:paraId="4BC747B8" w14:textId="77777777" w:rsidTr="00FB75A7">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DD5065" w:rsidRPr="00FB75A7" w14:paraId="52B83B99" w14:textId="77777777">
              <w:trPr>
                <w:tblCellSpacing w:w="22" w:type="dxa"/>
                <w:jc w:val="center"/>
              </w:trPr>
              <w:tc>
                <w:tcPr>
                  <w:tcW w:w="0" w:type="auto"/>
                  <w:gridSpan w:val="2"/>
                  <w:vAlign w:val="center"/>
                  <w:hideMark/>
                </w:tcPr>
                <w:p w14:paraId="16C3058A" w14:textId="626D87B7" w:rsidR="00DD5065" w:rsidRPr="00FB75A7" w:rsidRDefault="00DD5065" w:rsidP="00FB75A7">
                  <w:pPr>
                    <w:widowControl/>
                    <w:spacing w:line="0" w:lineRule="atLeast"/>
                    <w:rPr>
                      <w:rFonts w:ascii="微軟正黑體" w:eastAsia="微軟正黑體" w:hAnsi="微軟正黑體" w:cs="新細明體"/>
                      <w:b/>
                      <w:bCs/>
                      <w:color w:val="000000"/>
                      <w:kern w:val="0"/>
                      <w:sz w:val="22"/>
                    </w:rPr>
                  </w:pPr>
                  <w:r w:rsidRPr="00FB75A7">
                    <w:rPr>
                      <w:rFonts w:ascii="微軟正黑體" w:eastAsia="微軟正黑體" w:hAnsi="微軟正黑體" w:cs="新細明體"/>
                      <w:b/>
                      <w:bCs/>
                      <w:color w:val="CC3366"/>
                      <w:kern w:val="0"/>
                      <w:sz w:val="22"/>
                    </w:rPr>
                    <w:t>★</w:t>
                  </w:r>
                  <w:r w:rsidRPr="00FB75A7">
                    <w:rPr>
                      <w:rFonts w:ascii="微軟正黑體" w:eastAsia="微軟正黑體" w:hAnsi="微軟正黑體" w:cs="新細明體"/>
                      <w:b/>
                      <w:bCs/>
                      <w:color w:val="000000"/>
                      <w:kern w:val="0"/>
                      <w:sz w:val="22"/>
                    </w:rPr>
                    <w:t> 特別安排：</w:t>
                  </w:r>
                  <w:r w:rsidRPr="00FB75A7">
                    <w:rPr>
                      <w:rFonts w:ascii="微軟正黑體" w:eastAsia="微軟正黑體" w:hAnsi="微軟正黑體" w:cs="新細明體"/>
                      <w:noProof/>
                      <w:color w:val="000000"/>
                      <w:kern w:val="0"/>
                      <w:sz w:val="22"/>
                    </w:rPr>
                    <w:drawing>
                      <wp:inline distT="0" distB="0" distL="0" distR="0" wp14:anchorId="1EFC688D" wp14:editId="2E0F6912">
                        <wp:extent cx="6515100" cy="446341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15100" cy="4463415"/>
                                </a:xfrm>
                                <a:prstGeom prst="rect">
                                  <a:avLst/>
                                </a:prstGeom>
                                <a:noFill/>
                                <a:ln>
                                  <a:noFill/>
                                </a:ln>
                              </pic:spPr>
                            </pic:pic>
                          </a:graphicData>
                        </a:graphic>
                      </wp:inline>
                    </w:drawing>
                  </w:r>
                </w:p>
              </w:tc>
            </w:tr>
            <w:tr w:rsidR="00DD5065" w:rsidRPr="00FB75A7" w14:paraId="4537183D" w14:textId="77777777">
              <w:trPr>
                <w:tblCellSpacing w:w="22" w:type="dxa"/>
                <w:jc w:val="center"/>
              </w:trPr>
              <w:tc>
                <w:tcPr>
                  <w:tcW w:w="0" w:type="auto"/>
                  <w:gridSpan w:val="2"/>
                  <w:vAlign w:val="center"/>
                  <w:hideMark/>
                </w:tcPr>
                <w:p w14:paraId="00D34CD4" w14:textId="18377BE9"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lastRenderedPageBreak/>
                    <w:drawing>
                      <wp:inline distT="0" distB="0" distL="0" distR="0" wp14:anchorId="61FFF157" wp14:editId="02D12F47">
                        <wp:extent cx="6515100" cy="95916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15100" cy="9591675"/>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32DA7F48" wp14:editId="26721D0C">
                        <wp:extent cx="6515100" cy="96869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15100" cy="9686925"/>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0351BD7C" wp14:editId="2F889969">
                        <wp:extent cx="6467475" cy="95440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67475" cy="9544050"/>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71DEE6BB" wp14:editId="203EACD0">
                        <wp:extent cx="6448425" cy="96012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48425" cy="9601200"/>
                                </a:xfrm>
                                <a:prstGeom prst="rect">
                                  <a:avLst/>
                                </a:prstGeom>
                                <a:noFill/>
                                <a:ln>
                                  <a:noFill/>
                                </a:ln>
                              </pic:spPr>
                            </pic:pic>
                          </a:graphicData>
                        </a:graphic>
                      </wp:inline>
                    </w:drawing>
                  </w:r>
                </w:p>
              </w:tc>
            </w:tr>
            <w:tr w:rsidR="00DD5065" w:rsidRPr="00FB75A7" w14:paraId="21F763CE" w14:textId="77777777">
              <w:trPr>
                <w:tblCellSpacing w:w="22" w:type="dxa"/>
                <w:jc w:val="center"/>
              </w:trPr>
              <w:tc>
                <w:tcPr>
                  <w:tcW w:w="0" w:type="auto"/>
                  <w:gridSpan w:val="2"/>
                  <w:vAlign w:val="center"/>
                  <w:hideMark/>
                </w:tcPr>
                <w:p w14:paraId="6DA9B0FA" w14:textId="77777777" w:rsidR="00DD5065" w:rsidRPr="00FB75A7" w:rsidRDefault="00DD5065" w:rsidP="00FB75A7">
                  <w:pPr>
                    <w:widowControl/>
                    <w:spacing w:line="0" w:lineRule="atLeast"/>
                    <w:rPr>
                      <w:rFonts w:ascii="微軟正黑體" w:eastAsia="微軟正黑體" w:hAnsi="微軟正黑體" w:cs="新細明體"/>
                      <w:b/>
                      <w:bCs/>
                      <w:color w:val="000000"/>
                      <w:kern w:val="0"/>
                      <w:sz w:val="22"/>
                    </w:rPr>
                  </w:pPr>
                  <w:r w:rsidRPr="00FB75A7">
                    <w:rPr>
                      <w:rFonts w:ascii="微軟正黑體" w:eastAsia="微軟正黑體" w:hAnsi="微軟正黑體" w:cs="新細明體"/>
                      <w:b/>
                      <w:bCs/>
                      <w:color w:val="CC3366"/>
                      <w:kern w:val="0"/>
                      <w:sz w:val="22"/>
                    </w:rPr>
                    <w:t>★ </w:t>
                  </w:r>
                  <w:r w:rsidRPr="00FB75A7">
                    <w:rPr>
                      <w:rFonts w:ascii="微軟正黑體" w:eastAsia="微軟正黑體" w:hAnsi="微軟正黑體" w:cs="新細明體"/>
                      <w:b/>
                      <w:bCs/>
                      <w:color w:val="000000"/>
                      <w:kern w:val="0"/>
                      <w:sz w:val="22"/>
                    </w:rPr>
                    <w:t>團票說明：</w:t>
                  </w:r>
                </w:p>
              </w:tc>
            </w:tr>
            <w:tr w:rsidR="00DD5065" w:rsidRPr="00FB75A7" w14:paraId="2252B131" w14:textId="77777777">
              <w:trPr>
                <w:tblCellSpacing w:w="22" w:type="dxa"/>
                <w:jc w:val="center"/>
              </w:trPr>
              <w:tc>
                <w:tcPr>
                  <w:tcW w:w="0" w:type="auto"/>
                  <w:gridSpan w:val="2"/>
                  <w:vAlign w:val="center"/>
                  <w:hideMark/>
                </w:tcPr>
                <w:p w14:paraId="2ABC886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機票規定及航空公司限制</w:t>
                  </w:r>
                </w:p>
                <w:p w14:paraId="1DCA154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▲團體機位包含:機上餐食，托運行李23公斤，手提行李7公斤，全機WIFI 經濟艙只能傳文字訊息。</w:t>
                  </w:r>
                </w:p>
                <w:p w14:paraId="6C9F75FF"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▲團體機票開票後無退票價值 特殊原因符合退改票條件之退改票會產生退票手續費。</w:t>
                  </w:r>
                </w:p>
                <w:p w14:paraId="3C7EA7BB"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▲本行程無法延長或縮短天數、更改航班及日期。</w:t>
                  </w:r>
                </w:p>
                <w:p w14:paraId="61F58095"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DD5065" w:rsidRPr="00FB75A7" w14:paraId="7D0B05E3" w14:textId="77777777">
              <w:trPr>
                <w:tblCellSpacing w:w="22" w:type="dxa"/>
                <w:jc w:val="center"/>
              </w:trPr>
              <w:tc>
                <w:tcPr>
                  <w:tcW w:w="0" w:type="auto"/>
                  <w:gridSpan w:val="2"/>
                  <w:vAlign w:val="center"/>
                  <w:hideMark/>
                </w:tcPr>
                <w:p w14:paraId="59646F34" w14:textId="77777777" w:rsidR="00DD5065" w:rsidRPr="00FB75A7" w:rsidRDefault="00DD5065" w:rsidP="00FB75A7">
                  <w:pPr>
                    <w:widowControl/>
                    <w:spacing w:line="0" w:lineRule="atLeast"/>
                    <w:rPr>
                      <w:rFonts w:ascii="微軟正黑體" w:eastAsia="微軟正黑體" w:hAnsi="微軟正黑體" w:cs="新細明體"/>
                      <w:b/>
                      <w:bCs/>
                      <w:color w:val="000000"/>
                      <w:kern w:val="0"/>
                      <w:sz w:val="22"/>
                    </w:rPr>
                  </w:pPr>
                  <w:r w:rsidRPr="00FB75A7">
                    <w:rPr>
                      <w:rFonts w:ascii="微軟正黑體" w:eastAsia="微軟正黑體" w:hAnsi="微軟正黑體" w:cs="新細明體"/>
                      <w:b/>
                      <w:bCs/>
                      <w:color w:val="CC3366"/>
                      <w:kern w:val="0"/>
                      <w:sz w:val="22"/>
                    </w:rPr>
                    <w:t>★</w:t>
                  </w:r>
                  <w:r w:rsidRPr="00FB75A7">
                    <w:rPr>
                      <w:rFonts w:ascii="微軟正黑體" w:eastAsia="微軟正黑體" w:hAnsi="微軟正黑體" w:cs="新細明體"/>
                      <w:b/>
                      <w:bCs/>
                      <w:color w:val="000000"/>
                      <w:kern w:val="0"/>
                      <w:sz w:val="22"/>
                    </w:rPr>
                    <w:t> 團費說明：</w:t>
                  </w:r>
                </w:p>
              </w:tc>
            </w:tr>
            <w:tr w:rsidR="00DD5065" w:rsidRPr="00FB75A7" w14:paraId="3B694072" w14:textId="77777777">
              <w:trPr>
                <w:tblCellSpacing w:w="22" w:type="dxa"/>
                <w:jc w:val="center"/>
              </w:trPr>
              <w:tc>
                <w:tcPr>
                  <w:tcW w:w="800" w:type="pct"/>
                  <w:hideMark/>
                </w:tcPr>
                <w:p w14:paraId="2AEDDA2A" w14:textId="77777777" w:rsidR="00DD5065" w:rsidRPr="00FB75A7" w:rsidRDefault="00DD5065" w:rsidP="00FB75A7">
                  <w:pPr>
                    <w:widowControl/>
                    <w:spacing w:line="0" w:lineRule="atLeast"/>
                    <w:jc w:val="righ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團費包含：</w:t>
                  </w:r>
                </w:p>
              </w:tc>
              <w:tc>
                <w:tcPr>
                  <w:tcW w:w="4200" w:type="pct"/>
                  <w:vAlign w:val="center"/>
                  <w:hideMark/>
                </w:tcPr>
                <w:p w14:paraId="01D74B1D"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全程來回經濟客艙及兩地離境機場稅、免簽證</w:t>
                  </w:r>
                </w:p>
              </w:tc>
            </w:tr>
            <w:tr w:rsidR="00DD5065" w:rsidRPr="00FB75A7" w14:paraId="6BB9565D" w14:textId="77777777">
              <w:trPr>
                <w:tblCellSpacing w:w="22" w:type="dxa"/>
                <w:jc w:val="center"/>
              </w:trPr>
              <w:tc>
                <w:tcPr>
                  <w:tcW w:w="800" w:type="pct"/>
                  <w:hideMark/>
                </w:tcPr>
                <w:p w14:paraId="4FDA3600" w14:textId="77777777" w:rsidR="00DD5065" w:rsidRPr="00FB75A7" w:rsidRDefault="00DD5065" w:rsidP="00FB75A7">
                  <w:pPr>
                    <w:widowControl/>
                    <w:spacing w:line="0" w:lineRule="atLeast"/>
                    <w:jc w:val="righ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團費不含：</w:t>
                  </w:r>
                </w:p>
              </w:tc>
              <w:tc>
                <w:tcPr>
                  <w:tcW w:w="4200" w:type="pct"/>
                  <w:vAlign w:val="center"/>
                  <w:hideMark/>
                </w:tcPr>
                <w:p w14:paraId="01566DA7"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不含小費,不含行李超重費,不含接送費</w:t>
                  </w:r>
                </w:p>
              </w:tc>
            </w:tr>
            <w:tr w:rsidR="00DD5065" w:rsidRPr="00FB75A7" w14:paraId="0427FAD7" w14:textId="77777777">
              <w:trPr>
                <w:tblCellSpacing w:w="22" w:type="dxa"/>
                <w:jc w:val="center"/>
              </w:trPr>
              <w:tc>
                <w:tcPr>
                  <w:tcW w:w="0" w:type="auto"/>
                  <w:gridSpan w:val="2"/>
                  <w:vAlign w:val="center"/>
                  <w:hideMark/>
                </w:tcPr>
                <w:p w14:paraId="40331E8E" w14:textId="77777777" w:rsidR="00DD5065" w:rsidRPr="00FB75A7" w:rsidRDefault="00DD5065" w:rsidP="00FB75A7">
                  <w:pPr>
                    <w:widowControl/>
                    <w:spacing w:line="0" w:lineRule="atLeast"/>
                    <w:rPr>
                      <w:rFonts w:ascii="微軟正黑體" w:eastAsia="微軟正黑體" w:hAnsi="微軟正黑體" w:cs="新細明體"/>
                      <w:b/>
                      <w:bCs/>
                      <w:color w:val="000000"/>
                      <w:kern w:val="0"/>
                      <w:sz w:val="22"/>
                    </w:rPr>
                  </w:pPr>
                  <w:r w:rsidRPr="00FB75A7">
                    <w:rPr>
                      <w:rFonts w:ascii="微軟正黑體" w:eastAsia="微軟正黑體" w:hAnsi="微軟正黑體" w:cs="新細明體"/>
                      <w:b/>
                      <w:bCs/>
                      <w:color w:val="CC3366"/>
                      <w:kern w:val="0"/>
                      <w:sz w:val="22"/>
                    </w:rPr>
                    <w:t>★</w:t>
                  </w:r>
                  <w:r w:rsidRPr="00FB75A7">
                    <w:rPr>
                      <w:rFonts w:ascii="微軟正黑體" w:eastAsia="微軟正黑體" w:hAnsi="微軟正黑體" w:cs="新細明體"/>
                      <w:b/>
                      <w:bCs/>
                      <w:color w:val="000000"/>
                      <w:kern w:val="0"/>
                      <w:sz w:val="22"/>
                    </w:rPr>
                    <w:t> 出團備註：</w:t>
                  </w:r>
                </w:p>
              </w:tc>
            </w:tr>
            <w:tr w:rsidR="00DD5065" w:rsidRPr="00FB75A7" w14:paraId="441B71CE" w14:textId="77777777">
              <w:trPr>
                <w:tblCellSpacing w:w="22" w:type="dxa"/>
                <w:jc w:val="center"/>
              </w:trPr>
              <w:tc>
                <w:tcPr>
                  <w:tcW w:w="0" w:type="auto"/>
                  <w:gridSpan w:val="2"/>
                  <w:vAlign w:val="center"/>
                  <w:hideMark/>
                </w:tcPr>
                <w:p w14:paraId="0CCEC800"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費用包含：</w:t>
                  </w:r>
                </w:p>
                <w:p w14:paraId="73DB5CD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1.星宇航空台中/富國島直飛全程來回經濟客艙及兩地離境機場稅。</w:t>
                  </w:r>
                </w:p>
                <w:p w14:paraId="4184E6A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2.行程中所列之景點、交通、門票、餐食。</w:t>
                  </w:r>
                </w:p>
                <w:p w14:paraId="2291E3B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3.保證行程所列飯店住宿，雙人房住宿。</w:t>
                  </w:r>
                </w:p>
                <w:p w14:paraId="51D8F8A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4.免簽證</w:t>
                  </w:r>
                </w:p>
                <w:p w14:paraId="0BC737F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5. 貼心贈品：每天一瓶礦泉水</w:t>
                  </w:r>
                </w:p>
                <w:p w14:paraId="74B9F143"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費用不包含：</w:t>
                  </w:r>
                </w:p>
                <w:p w14:paraId="1C6999F1"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1.導遊、司機 服務費 NT$300/每人/每天共計 NT1500/每人</w:t>
                  </w:r>
                </w:p>
                <w:p w14:paraId="1A437D1B"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◆床頭小費：每間房間每天20000越盾</w:t>
                  </w:r>
                </w:p>
                <w:p w14:paraId="2A23446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◆行李小費：每件行李每次20000越盾</w:t>
                  </w:r>
                </w:p>
                <w:p w14:paraId="260339B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2.行程表上未表明之各項開支，「自選建議行程」交通及應付之費用。</w:t>
                  </w:r>
                </w:p>
                <w:p w14:paraId="64C93030"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3.私人之消費：如行李超重費、飲料酒類、洗衣、電話、電報及私人交通費。</w:t>
                  </w:r>
                </w:p>
                <w:p w14:paraId="154A8911"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4.指定單人房房型，需額外加價 NT6000。</w:t>
                  </w:r>
                </w:p>
                <w:p w14:paraId="67790CAB"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5.此為無購物 NO SHOPPING 行程（車購除外）</w:t>
                  </w:r>
                </w:p>
                <w:p w14:paraId="29E7DE81"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》飯店說明</w:t>
                  </w:r>
                </w:p>
                <w:p w14:paraId="3F4FC14C"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▲本優惠報價是以雙人入住一房計算，若遇單人房需補單人房差。</w:t>
                  </w:r>
                </w:p>
                <w:p w14:paraId="71B7508E"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▲飯店及航班皆以最終確認以行前說明會資料為準。</w:t>
                  </w:r>
                </w:p>
                <w:p w14:paraId="209A5086"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5B0FDEBF" w14:textId="55F4A8CF" w:rsidR="00DD5065" w:rsidRPr="00FB75A7" w:rsidRDefault="001D62BA" w:rsidP="00FB75A7">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DD5065" w:rsidRPr="00FB75A7">
                    <w:rPr>
                      <w:rFonts w:ascii="微軟正黑體" w:eastAsia="微軟正黑體" w:hAnsi="微軟正黑體" w:cs="新細明體"/>
                      <w:color w:val="000000"/>
                      <w:kern w:val="0"/>
                      <w:sz w:val="22"/>
                    </w:rPr>
                    <w:t>越南富國島當地政府目前特許持台灣護照必須從台灣直飛航班出發入境免辦理簽證</w:t>
                  </w:r>
                  <w:r>
                    <w:rPr>
                      <w:rFonts w:ascii="微軟正黑體" w:eastAsia="微軟正黑體" w:hAnsi="微軟正黑體" w:cs="新細明體"/>
                      <w:color w:val="000000"/>
                      <w:kern w:val="0"/>
                      <w:sz w:val="22"/>
                    </w:rPr>
                    <w:t>）</w:t>
                  </w:r>
                  <w:r w:rsidR="00DD5065" w:rsidRPr="00FB75A7">
                    <w:rPr>
                      <w:rFonts w:ascii="微軟正黑體" w:eastAsia="微軟正黑體" w:hAnsi="微軟正黑體" w:cs="新細明體"/>
                      <w:color w:val="000000"/>
                      <w:kern w:val="0"/>
                      <w:sz w:val="22"/>
                    </w:rPr>
                    <w:t xml:space="preserve"> 持台灣護照如從第三地入境富國島皆須辦理越南簽證</w:t>
                  </w:r>
                </w:p>
                <w:p w14:paraId="0AE13CD3" w14:textId="746BA2F4"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《越南</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觀光</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7DE732A8" w14:textId="3186D4D1"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註：越南政府針對“未滿14歲以下之兒童”</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不分國籍</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入境越南，須有父母或監護人之陪同</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自行攜帶戶籍謄本</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才能入境越南，如委託他人陪同需自行申辦監護委託法院中英文版公證書才可前往</w:t>
                  </w:r>
                </w:p>
                <w:p w14:paraId="298F463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建議自費活動:</w:t>
                  </w:r>
                </w:p>
                <w:p w14:paraId="7885E7D3" w14:textId="421461E5" w:rsidR="00DD5065" w:rsidRPr="00FB75A7" w:rsidRDefault="001D62BA" w:rsidP="00FB75A7">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DD5065" w:rsidRPr="00FB75A7">
                    <w:rPr>
                      <w:rFonts w:ascii="微軟正黑體" w:eastAsia="微軟正黑體" w:hAnsi="微軟正黑體" w:cs="新細明體"/>
                      <w:color w:val="000000"/>
                      <w:kern w:val="0"/>
                      <w:sz w:val="22"/>
                    </w:rPr>
                    <w:t>1</w:t>
                  </w:r>
                  <w:r>
                    <w:rPr>
                      <w:rFonts w:ascii="微軟正黑體" w:eastAsia="微軟正黑體" w:hAnsi="微軟正黑體" w:cs="新細明體"/>
                      <w:color w:val="000000"/>
                      <w:kern w:val="0"/>
                      <w:sz w:val="22"/>
                    </w:rPr>
                    <w:t>）</w:t>
                  </w:r>
                  <w:r w:rsidR="00DD5065" w:rsidRPr="00FB75A7">
                    <w:rPr>
                      <w:rFonts w:ascii="微軟正黑體" w:eastAsia="微軟正黑體" w:hAnsi="微軟正黑體" w:cs="新細明體"/>
                      <w:color w:val="000000"/>
                      <w:kern w:val="0"/>
                      <w:sz w:val="22"/>
                    </w:rPr>
                    <w:t>富國島- 全身按摩+腳底+熱</w:t>
                  </w:r>
                  <w:r w:rsidR="00DD5065" w:rsidRPr="00FB75A7">
                    <w:rPr>
                      <w:rFonts w:ascii="微軟正黑體" w:eastAsia="微軟正黑體" w:hAnsi="微軟正黑體" w:cs="Microsoft JhengHei UI"/>
                      <w:color w:val="000000"/>
                      <w:kern w:val="0"/>
                      <w:sz w:val="22"/>
                    </w:rPr>
                    <w:t>⽯</w:t>
                  </w:r>
                  <w:r w:rsidR="00DD5065" w:rsidRPr="00FB75A7">
                    <w:rPr>
                      <w:rFonts w:ascii="微軟正黑體" w:eastAsia="微軟正黑體" w:hAnsi="微軟正黑體" w:cs="新細明體"/>
                      <w:color w:val="000000"/>
                      <w:kern w:val="0"/>
                      <w:sz w:val="22"/>
                    </w:rPr>
                    <w:t>按摩 （含</w:t>
                  </w:r>
                  <w:r w:rsidR="00DD5065" w:rsidRPr="00FB75A7">
                    <w:rPr>
                      <w:rFonts w:ascii="微軟正黑體" w:eastAsia="微軟正黑體" w:hAnsi="微軟正黑體" w:cs="Microsoft JhengHei UI"/>
                      <w:color w:val="000000"/>
                      <w:kern w:val="0"/>
                      <w:sz w:val="22"/>
                    </w:rPr>
                    <w:t>⾞</w:t>
                  </w:r>
                  <w:r w:rsidR="00DD5065" w:rsidRPr="00FB75A7">
                    <w:rPr>
                      <w:rFonts w:ascii="微軟正黑體" w:eastAsia="微軟正黑體" w:hAnsi="微軟正黑體" w:cs="新細明體"/>
                      <w:color w:val="000000"/>
                      <w:kern w:val="0"/>
                      <w:sz w:val="22"/>
                    </w:rPr>
                    <w:t>資&amp;按摩師</w:t>
                  </w:r>
                  <w:r w:rsidR="00DD5065" w:rsidRPr="00FB75A7">
                    <w:rPr>
                      <w:rFonts w:ascii="微軟正黑體" w:eastAsia="微軟正黑體" w:hAnsi="微軟正黑體" w:cs="Microsoft JhengHei UI"/>
                      <w:color w:val="000000"/>
                      <w:kern w:val="0"/>
                      <w:sz w:val="22"/>
                    </w:rPr>
                    <w:t>⼩</w:t>
                  </w:r>
                  <w:r w:rsidR="00DD5065" w:rsidRPr="00FB75A7">
                    <w:rPr>
                      <w:rFonts w:ascii="微軟正黑體" w:eastAsia="微軟正黑體" w:hAnsi="微軟正黑體" w:cs="新細明體"/>
                      <w:color w:val="000000"/>
                      <w:kern w:val="0"/>
                      <w:sz w:val="22"/>
                    </w:rPr>
                    <w:t xml:space="preserve">費 </w:t>
                  </w:r>
                  <w:r>
                    <w:rPr>
                      <w:rFonts w:ascii="微軟正黑體" w:eastAsia="微軟正黑體" w:hAnsi="微軟正黑體" w:cs="新細明體"/>
                      <w:color w:val="000000"/>
                      <w:kern w:val="0"/>
                      <w:sz w:val="22"/>
                    </w:rPr>
                    <w:t>）</w:t>
                  </w:r>
                  <w:r w:rsidR="00DD5065" w:rsidRPr="00FB75A7">
                    <w:rPr>
                      <w:rFonts w:ascii="微軟正黑體" w:eastAsia="微軟正黑體" w:hAnsi="微軟正黑體" w:cs="新細明體"/>
                      <w:color w:val="000000"/>
                      <w:kern w:val="0"/>
                      <w:sz w:val="22"/>
                    </w:rPr>
                    <w:t>90分鐘 NT$ 1,200</w:t>
                  </w:r>
                </w:p>
              </w:tc>
            </w:tr>
          </w:tbl>
          <w:p w14:paraId="6BE9B1E4" w14:textId="77777777" w:rsidR="00DD5065" w:rsidRPr="00FB75A7" w:rsidRDefault="00DD5065" w:rsidP="00FB75A7">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7F5A71A8" w14:textId="77777777" w:rsidR="00DD5065" w:rsidRPr="00FB75A7" w:rsidRDefault="00DD5065" w:rsidP="00FB75A7">
            <w:pPr>
              <w:widowControl/>
              <w:spacing w:line="0" w:lineRule="atLeast"/>
              <w:rPr>
                <w:rFonts w:ascii="微軟正黑體" w:eastAsia="微軟正黑體" w:hAnsi="微軟正黑體" w:cs="Times New Roman"/>
                <w:kern w:val="0"/>
                <w:sz w:val="22"/>
              </w:rPr>
            </w:pPr>
          </w:p>
        </w:tc>
      </w:tr>
      <w:tr w:rsidR="00DD5065" w:rsidRPr="00DD5065" w14:paraId="0D25AD25" w14:textId="77777777" w:rsidTr="00FB75A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174A44" w14:textId="77777777" w:rsidR="00DD5065" w:rsidRPr="00DD5065" w:rsidRDefault="00DD5065" w:rsidP="00DD5065">
            <w:pPr>
              <w:widowControl/>
              <w:jc w:val="center"/>
              <w:rPr>
                <w:rFonts w:ascii="Times New Roman" w:eastAsia="新細明體" w:hAnsi="Times New Roman" w:cs="Times New Roman"/>
                <w:kern w:val="0"/>
                <w:szCs w:val="24"/>
              </w:rPr>
            </w:pPr>
          </w:p>
          <w:p w14:paraId="23CFB354" w14:textId="2F06BA50" w:rsidR="00DD5065" w:rsidRPr="00DD5065" w:rsidRDefault="00DD5065" w:rsidP="00DD5065">
            <w:pPr>
              <w:widowControl/>
              <w:jc w:val="center"/>
              <w:rPr>
                <w:rFonts w:ascii="Times New Roman" w:eastAsia="新細明體" w:hAnsi="Times New Roman" w:cs="Times New Roman"/>
                <w:kern w:val="0"/>
                <w:szCs w:val="24"/>
              </w:rPr>
            </w:pPr>
            <w:r w:rsidRPr="00DD5065">
              <w:rPr>
                <w:rFonts w:ascii="Times New Roman" w:eastAsia="新細明體" w:hAnsi="Times New Roman" w:cs="Times New Roman"/>
                <w:noProof/>
                <w:kern w:val="0"/>
                <w:szCs w:val="24"/>
              </w:rPr>
              <w:drawing>
                <wp:inline distT="0" distB="0" distL="0" distR="0" wp14:anchorId="1F8EA3E9" wp14:editId="1A2089FA">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D5065" w:rsidRPr="00DD5065" w14:paraId="483F55D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DD5065" w:rsidRPr="00DD5065" w14:paraId="2987FBE1"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1F6478"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5E5052" w14:textId="5D8AA021"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3C3606" w14:textId="0F0EEE9C"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AF17506"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C232FEF"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CF2CBFA"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航班編號</w:t>
                        </w:r>
                      </w:p>
                    </w:tc>
                  </w:tr>
                  <w:tr w:rsidR="00DD5065" w:rsidRPr="00DD5065" w14:paraId="3C44499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D6BA35"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B26A6F" w14:textId="2A2E05AE"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A9DC5E" w14:textId="4AE48CB2"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15:25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277FD42"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3B912A"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3CB6F9"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JX333</w:t>
                        </w:r>
                      </w:p>
                    </w:tc>
                  </w:tr>
                  <w:tr w:rsidR="00DD5065" w:rsidRPr="00DD5065" w14:paraId="2BE40B5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C73B16"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03274B0" w14:textId="429CA912"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16:25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B35888" w14:textId="3CF66114"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21:00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583605"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1D24C7"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189A4B"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JX334</w:t>
                        </w:r>
                      </w:p>
                    </w:tc>
                  </w:tr>
                </w:tbl>
                <w:p w14:paraId="66939EC8" w14:textId="77777777" w:rsidR="00DD5065" w:rsidRPr="00DD5065" w:rsidRDefault="00DD5065" w:rsidP="00DD5065">
                  <w:pPr>
                    <w:widowControl/>
                    <w:rPr>
                      <w:rFonts w:ascii="新細明體" w:eastAsia="新細明體" w:hAnsi="新細明體" w:cs="新細明體"/>
                      <w:kern w:val="0"/>
                      <w:szCs w:val="24"/>
                    </w:rPr>
                  </w:pPr>
                </w:p>
              </w:tc>
            </w:tr>
          </w:tbl>
          <w:p w14:paraId="2F48F9E8" w14:textId="18C0BFFC" w:rsidR="00DD5065" w:rsidRPr="00DD5065" w:rsidRDefault="00FB75A7" w:rsidP="00DD5065">
            <w:pPr>
              <w:widowControl/>
              <w:jc w:val="center"/>
              <w:rPr>
                <w:rFonts w:ascii="Times New Roman" w:eastAsia="新細明體" w:hAnsi="Times New Roman" w:cs="Times New Roman"/>
                <w:vanish/>
                <w:kern w:val="0"/>
                <w:szCs w:val="24"/>
              </w:rPr>
            </w:pPr>
            <w:r w:rsidRPr="00DD5065">
              <w:rPr>
                <w:rFonts w:ascii="新細明體" w:eastAsia="新細明體" w:hAnsi="新細明體" w:cs="新細明體"/>
                <w:noProof/>
                <w:color w:val="000000"/>
                <w:kern w:val="0"/>
                <w:szCs w:val="24"/>
              </w:rPr>
              <w:drawing>
                <wp:inline distT="0" distB="0" distL="0" distR="0" wp14:anchorId="3591D8F9" wp14:editId="3579BBA5">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D5065" w:rsidRPr="00DD5065" w14:paraId="500FCAAE" w14:textId="77777777">
              <w:trPr>
                <w:trHeight w:val="300"/>
                <w:tblCellSpacing w:w="22" w:type="dxa"/>
                <w:jc w:val="center"/>
              </w:trPr>
              <w:tc>
                <w:tcPr>
                  <w:tcW w:w="0" w:type="auto"/>
                  <w:vAlign w:val="center"/>
                  <w:hideMark/>
                </w:tcPr>
                <w:p w14:paraId="1DA7F933" w14:textId="46B17DC7" w:rsidR="00DD5065" w:rsidRPr="00FB75A7" w:rsidRDefault="00DD5065" w:rsidP="00FB75A7">
                  <w:pPr>
                    <w:widowControl/>
                    <w:spacing w:line="0" w:lineRule="atLeast"/>
                    <w:rPr>
                      <w:rFonts w:ascii="微軟正黑體" w:eastAsia="微軟正黑體" w:hAnsi="微軟正黑體" w:cs="新細明體"/>
                      <w:b/>
                      <w:bCs/>
                      <w:color w:val="000000"/>
                      <w:kern w:val="0"/>
                      <w:sz w:val="26"/>
                      <w:szCs w:val="26"/>
                    </w:rPr>
                  </w:pPr>
                  <w:r w:rsidRPr="00FB75A7">
                    <w:rPr>
                      <w:rFonts w:ascii="微軟正黑體" w:eastAsia="微軟正黑體" w:hAnsi="微軟正黑體" w:cs="Segoe UI Symbol"/>
                      <w:b/>
                      <w:bCs/>
                      <w:color w:val="CC3366"/>
                      <w:kern w:val="0"/>
                      <w:sz w:val="26"/>
                      <w:szCs w:val="26"/>
                    </w:rPr>
                    <w:t>★</w:t>
                  </w:r>
                  <w:r w:rsidRPr="00FB75A7">
                    <w:rPr>
                      <w:rFonts w:ascii="微軟正黑體" w:eastAsia="微軟正黑體" w:hAnsi="微軟正黑體" w:cs="新細明體"/>
                      <w:b/>
                      <w:bCs/>
                      <w:color w:val="CC3366"/>
                      <w:kern w:val="0"/>
                      <w:sz w:val="26"/>
                      <w:szCs w:val="26"/>
                    </w:rPr>
                    <w:t> </w:t>
                  </w:r>
                  <w:r w:rsidRPr="00FB75A7">
                    <w:rPr>
                      <w:rFonts w:ascii="微軟正黑體" w:eastAsia="微軟正黑體" w:hAnsi="微軟正黑體" w:cs="新細明體"/>
                      <w:b/>
                      <w:bCs/>
                      <w:color w:val="000000"/>
                      <w:kern w:val="0"/>
                      <w:sz w:val="26"/>
                      <w:szCs w:val="26"/>
                    </w:rPr>
                    <w:t>第 1 天 台中國際機場／富國島-獨家VIP專人快速禮遇通關-網美打卡聖地~秘境日落景觀餐廳</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椰子咖啡一杯</w:t>
                  </w:r>
                  <w:r w:rsidR="001D62BA">
                    <w:rPr>
                      <w:rFonts w:ascii="微軟正黑體" w:eastAsia="微軟正黑體" w:hAnsi="微軟正黑體" w:cs="新細明體"/>
                      <w:b/>
                      <w:bCs/>
                      <w:color w:val="000000"/>
                      <w:kern w:val="0"/>
                      <w:sz w:val="26"/>
                      <w:szCs w:val="26"/>
                    </w:rPr>
                    <w:t>）</w:t>
                  </w:r>
                </w:p>
              </w:tc>
            </w:tr>
            <w:tr w:rsidR="00DD5065" w:rsidRPr="00DD5065" w14:paraId="61218655" w14:textId="77777777">
              <w:trPr>
                <w:tblCellSpacing w:w="22" w:type="dxa"/>
                <w:jc w:val="center"/>
              </w:trPr>
              <w:tc>
                <w:tcPr>
                  <w:tcW w:w="0" w:type="auto"/>
                  <w:vAlign w:val="center"/>
                  <w:hideMark/>
                </w:tcPr>
                <w:p w14:paraId="69D840B3" w14:textId="52A36754" w:rsidR="00DD5065" w:rsidRPr="00FB75A7" w:rsidRDefault="00DD5065" w:rsidP="00FB75A7">
                  <w:pPr>
                    <w:widowControl/>
                    <w:spacing w:line="0" w:lineRule="atLeast"/>
                    <w:jc w:val="center"/>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drawing>
                      <wp:inline distT="0" distB="0" distL="0" distR="0" wp14:anchorId="4082A849" wp14:editId="6B72FDA6">
                        <wp:extent cx="2028825" cy="1521714"/>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36091" cy="1527164"/>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6F7ED1FB" wp14:editId="18074F1E">
                        <wp:extent cx="2028825" cy="1521715"/>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40054" cy="1530137"/>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6F4A85BD" wp14:editId="11662E35">
                        <wp:extent cx="2038350" cy="152885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5031" cy="1533870"/>
                                </a:xfrm>
                                <a:prstGeom prst="rect">
                                  <a:avLst/>
                                </a:prstGeom>
                                <a:noFill/>
                                <a:ln>
                                  <a:noFill/>
                                </a:ln>
                              </pic:spPr>
                            </pic:pic>
                          </a:graphicData>
                        </a:graphic>
                      </wp:inline>
                    </w:drawing>
                  </w:r>
                </w:p>
                <w:p w14:paraId="28370273"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今日集合於台中國際機場，由專人為您辦理登機手續，帶著歡愉的心情，搭乘豪華客機飛往</w:t>
                  </w:r>
                  <w:r w:rsidRPr="00FB75A7">
                    <w:rPr>
                      <w:rFonts w:ascii="微軟正黑體" w:eastAsia="微軟正黑體" w:hAnsi="微軟正黑體" w:cs="新細明體"/>
                      <w:b/>
                      <w:bCs/>
                      <w:color w:val="0000FF"/>
                      <w:kern w:val="0"/>
                      <w:sz w:val="22"/>
                    </w:rPr>
                    <w:t>【富國島】</w:t>
                  </w:r>
                  <w:r w:rsidRPr="00FB75A7">
                    <w:rPr>
                      <w:rFonts w:ascii="微軟正黑體" w:eastAsia="微軟正黑體" w:hAnsi="微軟正黑體" w:cs="新細明體"/>
                      <w:color w:val="000000"/>
                      <w:kern w:val="0"/>
                      <w:sz w:val="22"/>
                    </w:rPr>
                    <w:t>。</w:t>
                  </w:r>
                </w:p>
                <w:p w14:paraId="6165AD13"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【越南第一大島~富國島 】</w:t>
                  </w:r>
                  <w:r w:rsidRPr="00FB75A7">
                    <w:rPr>
                      <w:rFonts w:ascii="微軟正黑體" w:eastAsia="微軟正黑體" w:hAnsi="微軟正黑體" w:cs="新細明體"/>
                      <w:color w:val="000000"/>
                      <w:kern w:val="0"/>
                      <w:sz w:val="22"/>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4AD8DB1" w14:textId="1E53D8CA"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秘境日落景觀餐廳</w:t>
                  </w:r>
                  <w:r w:rsidR="001D62BA">
                    <w:rPr>
                      <w:rFonts w:ascii="微軟正黑體" w:eastAsia="微軟正黑體" w:hAnsi="微軟正黑體" w:cs="新細明體"/>
                      <w:b/>
                      <w:bCs/>
                      <w:color w:val="0000FF"/>
                      <w:kern w:val="0"/>
                      <w:sz w:val="22"/>
                    </w:rPr>
                    <w:t>（</w:t>
                  </w:r>
                  <w:r w:rsidRPr="00FB75A7">
                    <w:rPr>
                      <w:rFonts w:ascii="微軟正黑體" w:eastAsia="微軟正黑體" w:hAnsi="微軟正黑體" w:cs="新細明體"/>
                      <w:b/>
                      <w:bCs/>
                      <w:color w:val="0000FF"/>
                      <w:kern w:val="0"/>
                      <w:sz w:val="22"/>
                    </w:rPr>
                    <w:t>椰子咖啡一杯</w:t>
                  </w:r>
                  <w:r w:rsidR="001D62BA">
                    <w:rPr>
                      <w:rFonts w:ascii="微軟正黑體" w:eastAsia="微軟正黑體" w:hAnsi="微軟正黑體" w:cs="新細明體"/>
                      <w:b/>
                      <w:bCs/>
                      <w:color w:val="0000FF"/>
                      <w:kern w:val="0"/>
                      <w:sz w:val="22"/>
                    </w:rPr>
                    <w:t>）</w:t>
                  </w:r>
                  <w:r w:rsidRPr="00FB75A7">
                    <w:rPr>
                      <w:rFonts w:ascii="微軟正黑體" w:eastAsia="微軟正黑體" w:hAnsi="微軟正黑體" w:cs="新細明體"/>
                      <w:b/>
                      <w:bCs/>
                      <w:color w:val="00FFFF"/>
                      <w:kern w:val="0"/>
                      <w:sz w:val="22"/>
                    </w:rPr>
                    <w:t> </w:t>
                  </w:r>
                  <w:r w:rsidRPr="00FB75A7">
                    <w:rPr>
                      <w:rFonts w:ascii="微軟正黑體" w:eastAsia="微軟正黑體" w:hAnsi="微軟正黑體" w:cs="新細明體"/>
                      <w:color w:val="000000"/>
                      <w:kern w:val="0"/>
                      <w:sz w:val="22"/>
                    </w:rPr>
                    <w:t xml:space="preserve">從該咖啡館可以看全部 </w:t>
                  </w:r>
                  <w:r w:rsidRPr="00FB75A7">
                    <w:rPr>
                      <w:rFonts w:ascii="微軟正黑體" w:eastAsia="微軟正黑體" w:hAnsi="微軟正黑體" w:cs="新細明體"/>
                      <w:b/>
                      <w:bCs/>
                      <w:color w:val="000000"/>
                      <w:kern w:val="0"/>
                      <w:sz w:val="22"/>
                    </w:rPr>
                    <w:t>#富國島楊東鎮</w:t>
                  </w:r>
                  <w:r w:rsidRPr="00FB75A7">
                    <w:rPr>
                      <w:rFonts w:ascii="微軟正黑體" w:eastAsia="微軟正黑體" w:hAnsi="微軟正黑體" w:cs="新細明體"/>
                      <w:color w:val="000000"/>
                      <w:kern w:val="0"/>
                      <w:sz w:val="22"/>
                    </w:rPr>
                    <w:t xml:space="preserve"> 和 </w:t>
                  </w:r>
                  <w:r w:rsidRPr="00FB75A7">
                    <w:rPr>
                      <w:rFonts w:ascii="微軟正黑體" w:eastAsia="微軟正黑體" w:hAnsi="微軟正黑體" w:cs="新細明體"/>
                      <w:b/>
                      <w:bCs/>
                      <w:color w:val="000000"/>
                      <w:kern w:val="0"/>
                      <w:sz w:val="22"/>
                    </w:rPr>
                    <w:t>#富國島國際海港</w:t>
                  </w:r>
                  <w:r w:rsidRPr="00FB75A7">
                    <w:rPr>
                      <w:rFonts w:ascii="微軟正黑體" w:eastAsia="微軟正黑體" w:hAnsi="微軟正黑體" w:cs="新細明體"/>
                      <w:color w:val="000000"/>
                      <w:kern w:val="0"/>
                      <w:sz w:val="22"/>
                    </w:rPr>
                    <w:t>。咖啡館有室內和室外區，都可以看到美好景色。因為坐落於山上, 因此周圍有森林抱著，由於四面環樹，隔絕位於高山上所以完全遠離市鎮喧鬧的聲音，來這裡，100% 以舒服的感覺而觀看富國島之美。慢慢，安心地等待太陽下海，看著天際線，是一種所謂的幸福感覺。</w:t>
                  </w:r>
                </w:p>
              </w:tc>
            </w:tr>
            <w:tr w:rsidR="00DD5065" w:rsidRPr="00DD5065" w14:paraId="13D124D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FB75A7" w14:paraId="3E178B9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E2B4C36"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FB75A7" w14:paraId="06E3D5F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52B669" w14:textId="6FDFDA5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早餐：</w:t>
                        </w:r>
                        <w:r w:rsidRPr="00FB75A7">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2CA779" w14:textId="79C830B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2191D1" w14:textId="3DBD61DB"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晚餐：</w:t>
                        </w:r>
                        <w:r w:rsidR="005774FB" w:rsidRPr="00FB75A7">
                          <w:rPr>
                            <w:rFonts w:ascii="微軟正黑體" w:eastAsia="微軟正黑體" w:hAnsi="微軟正黑體" w:cs="新細明體" w:hint="eastAsia"/>
                            <w:color w:val="000000"/>
                            <w:kern w:val="0"/>
                            <w:sz w:val="22"/>
                          </w:rPr>
                          <w:t>SUWON BBQ 海鮮火烤百匯自助餐</w:t>
                        </w:r>
                        <w:r w:rsidRPr="00FB75A7">
                          <w:rPr>
                            <w:rFonts w:ascii="微軟正黑體" w:eastAsia="微軟正黑體" w:hAnsi="微軟正黑體" w:cs="新細明體"/>
                            <w:color w:val="000000"/>
                            <w:kern w:val="0"/>
                            <w:sz w:val="22"/>
                          </w:rPr>
                          <w:t xml:space="preserve">USD15 </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r>
                </w:tbl>
                <w:p w14:paraId="6D954DA8" w14:textId="77777777" w:rsidR="00DD5065" w:rsidRPr="00FB75A7" w:rsidRDefault="00DD5065" w:rsidP="00FB75A7">
                  <w:pPr>
                    <w:widowControl/>
                    <w:spacing w:line="0" w:lineRule="atLeast"/>
                    <w:jc w:val="center"/>
                    <w:rPr>
                      <w:rFonts w:ascii="微軟正黑體" w:eastAsia="微軟正黑體" w:hAnsi="微軟正黑體" w:cs="新細明體"/>
                      <w:kern w:val="0"/>
                      <w:sz w:val="22"/>
                    </w:rPr>
                  </w:pPr>
                </w:p>
              </w:tc>
            </w:tr>
            <w:tr w:rsidR="00DD5065" w:rsidRPr="00DD5065" w14:paraId="7C06ADAB" w14:textId="77777777">
              <w:trPr>
                <w:trHeight w:val="300"/>
                <w:tblCellSpacing w:w="22" w:type="dxa"/>
                <w:jc w:val="center"/>
              </w:trPr>
              <w:tc>
                <w:tcPr>
                  <w:tcW w:w="0" w:type="auto"/>
                  <w:vAlign w:val="center"/>
                  <w:hideMark/>
                </w:tcPr>
                <w:p w14:paraId="33EBE6EC" w14:textId="49A1754F" w:rsidR="00DD5065" w:rsidRPr="00FB75A7" w:rsidRDefault="00DD5065" w:rsidP="00FB75A7">
                  <w:pPr>
                    <w:widowControl/>
                    <w:spacing w:line="0" w:lineRule="atLeast"/>
                    <w:rPr>
                      <w:rFonts w:ascii="微軟正黑體" w:eastAsia="微軟正黑體" w:hAnsi="微軟正黑體" w:cs="新細明體"/>
                      <w:b/>
                      <w:bCs/>
                      <w:color w:val="000000"/>
                      <w:kern w:val="0"/>
                      <w:sz w:val="26"/>
                      <w:szCs w:val="26"/>
                    </w:rPr>
                  </w:pPr>
                  <w:r w:rsidRPr="00FB75A7">
                    <w:rPr>
                      <w:rFonts w:ascii="微軟正黑體" w:eastAsia="微軟正黑體" w:hAnsi="微軟正黑體" w:cs="Segoe UI Symbol"/>
                      <w:b/>
                      <w:bCs/>
                      <w:color w:val="CC3366"/>
                      <w:kern w:val="0"/>
                      <w:sz w:val="26"/>
                      <w:szCs w:val="26"/>
                    </w:rPr>
                    <w:t>★</w:t>
                  </w:r>
                  <w:r w:rsidRPr="00FB75A7">
                    <w:rPr>
                      <w:rFonts w:ascii="微軟正黑體" w:eastAsia="微軟正黑體" w:hAnsi="微軟正黑體" w:cs="新細明體"/>
                      <w:b/>
                      <w:bCs/>
                      <w:color w:val="CC3366"/>
                      <w:kern w:val="0"/>
                      <w:sz w:val="26"/>
                      <w:szCs w:val="26"/>
                    </w:rPr>
                    <w:t> </w:t>
                  </w:r>
                  <w:r w:rsidRPr="00FB75A7">
                    <w:rPr>
                      <w:rFonts w:ascii="微軟正黑體" w:eastAsia="微軟正黑體" w:hAnsi="微軟正黑體" w:cs="新細明體"/>
                      <w:b/>
                      <w:bCs/>
                      <w:color w:val="000000"/>
                      <w:kern w:val="0"/>
                      <w:sz w:val="26"/>
                      <w:szCs w:val="26"/>
                    </w:rPr>
                    <w:t>第 2 天 珍珠野生動物園Vinpearl Safari</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搭乘Safari遊獵車及遊園電瓶車</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、珍珠奇幻樂園VinWonders</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海王宮巨龜水族館、冒險世界、歐洲街頭、童話世界、神秘的維京村Mysterious Viking Village、颱風水上世界</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、威尼斯大世界</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當代藝術城市公園、竹之傳奇、浪漫貢多拉Gondola乘船遊、威尼斯的顏色</w:t>
                  </w:r>
                  <w:r w:rsidR="001D62BA">
                    <w:rPr>
                      <w:rFonts w:ascii="微軟正黑體" w:eastAsia="微軟正黑體" w:hAnsi="微軟正黑體" w:cs="新細明體"/>
                      <w:b/>
                      <w:bCs/>
                      <w:color w:val="000000"/>
                      <w:kern w:val="0"/>
                      <w:sz w:val="26"/>
                      <w:szCs w:val="26"/>
                    </w:rPr>
                    <w:t>）</w:t>
                  </w:r>
                </w:p>
              </w:tc>
            </w:tr>
            <w:tr w:rsidR="00DD5065" w:rsidRPr="00DD5065" w14:paraId="5EBFD2DD" w14:textId="77777777">
              <w:trPr>
                <w:tblCellSpacing w:w="22" w:type="dxa"/>
                <w:jc w:val="center"/>
              </w:trPr>
              <w:tc>
                <w:tcPr>
                  <w:tcW w:w="0" w:type="auto"/>
                  <w:vAlign w:val="center"/>
                  <w:hideMark/>
                </w:tcPr>
                <w:p w14:paraId="1181C325" w14:textId="09712773" w:rsidR="00DD5065" w:rsidRPr="00FB75A7" w:rsidRDefault="00DD5065" w:rsidP="00FB75A7">
                  <w:pPr>
                    <w:widowControl/>
                    <w:spacing w:line="0" w:lineRule="atLeast"/>
                    <w:jc w:val="center"/>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drawing>
                      <wp:inline distT="0" distB="0" distL="0" distR="0" wp14:anchorId="18F991BC" wp14:editId="5C85BB10">
                        <wp:extent cx="1981200" cy="148599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89987" cy="1492585"/>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39588654" wp14:editId="73ECBFC4">
                        <wp:extent cx="1981074" cy="148590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87907" cy="1491025"/>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142624BA" wp14:editId="7796EC1B">
                        <wp:extent cx="1962150" cy="147170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4337" cy="1480847"/>
                                </a:xfrm>
                                <a:prstGeom prst="rect">
                                  <a:avLst/>
                                </a:prstGeom>
                                <a:noFill/>
                                <a:ln>
                                  <a:noFill/>
                                </a:ln>
                              </pic:spPr>
                            </pic:pic>
                          </a:graphicData>
                        </a:graphic>
                      </wp:inline>
                    </w:drawing>
                  </w:r>
                </w:p>
                <w:p w14:paraId="3A2829B3"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【SAFARI 野生動物園】</w:t>
                  </w:r>
                  <w:r w:rsidRPr="00FB75A7">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31D487E7"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【VINWONDER 珍珠遊樂園】</w:t>
                  </w:r>
                  <w:r w:rsidRPr="00FB75A7">
                    <w:rPr>
                      <w:rFonts w:ascii="微軟正黑體" w:eastAsia="微軟正黑體" w:hAnsi="微軟正黑體" w:cs="新細明體"/>
                      <w:color w:val="000000"/>
                      <w:kern w:val="0"/>
                      <w:sz w:val="22"/>
                    </w:rPr>
                    <w:t> 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 在下面探索這個奇幻主題樂園 6 個分區的亮點： 1、童話世界 2、神秘的維京村 Mysterious Viking Village 3、海王宮巨龜水族館 4、歐洲街頭 5、冒險世界 6、颱風水上世界</w:t>
                  </w:r>
                </w:p>
                <w:p w14:paraId="416E7485" w14:textId="6DCC30DE"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【威尼斯大世界，不夜城】</w:t>
                  </w:r>
                  <w:r w:rsidRPr="00FB75A7">
                    <w:rPr>
                      <w:rFonts w:ascii="微軟正黑體" w:eastAsia="微軟正黑體" w:hAnsi="微軟正黑體" w:cs="新細明體"/>
                      <w:color w:val="000000"/>
                      <w:kern w:val="0"/>
                      <w:sz w:val="22"/>
                    </w:rPr>
                    <w:t> 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迷你劇</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p>
                <w:p w14:paraId="4578F6B8"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【貢多拉遊船】</w:t>
                  </w:r>
                  <w:r w:rsidRPr="00FB75A7">
                    <w:rPr>
                      <w:rFonts w:ascii="微軟正黑體" w:eastAsia="微軟正黑體" w:hAnsi="微軟正黑體" w:cs="新細明體"/>
                      <w:color w:val="000000"/>
                      <w:kern w:val="0"/>
                      <w:sz w:val="22"/>
                    </w:rPr>
                    <w:t> 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※如遇天候因素或園區系統維護，無法搭乘貢多拉遊船，改參觀『泰迪熊博物館』替代。</w:t>
                  </w:r>
                </w:p>
                <w:p w14:paraId="4C9DD9F8" w14:textId="1C99AF2C"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 xml:space="preserve">【威尼斯的顏色 Colors of Venice </w:t>
                  </w:r>
                  <w:r w:rsidR="001D62BA">
                    <w:rPr>
                      <w:rFonts w:ascii="微軟正黑體" w:eastAsia="微軟正黑體" w:hAnsi="微軟正黑體" w:cs="新細明體"/>
                      <w:b/>
                      <w:bCs/>
                      <w:color w:val="0000FF"/>
                      <w:kern w:val="0"/>
                      <w:sz w:val="22"/>
                    </w:rPr>
                    <w:t>（</w:t>
                  </w:r>
                  <w:r w:rsidRPr="00FB75A7">
                    <w:rPr>
                      <w:rFonts w:ascii="微軟正黑體" w:eastAsia="微軟正黑體" w:hAnsi="微軟正黑體" w:cs="新細明體"/>
                      <w:b/>
                      <w:bCs/>
                      <w:color w:val="0000FF"/>
                      <w:kern w:val="0"/>
                      <w:sz w:val="22"/>
                    </w:rPr>
                    <w:t>22:00-22:30</w:t>
                  </w:r>
                  <w:r w:rsidR="001D62BA">
                    <w:rPr>
                      <w:rFonts w:ascii="微軟正黑體" w:eastAsia="微軟正黑體" w:hAnsi="微軟正黑體" w:cs="新細明體"/>
                      <w:b/>
                      <w:bCs/>
                      <w:color w:val="0000FF"/>
                      <w:kern w:val="0"/>
                      <w:sz w:val="22"/>
                    </w:rPr>
                    <w:t>）</w:t>
                  </w:r>
                  <w:r w:rsidRPr="00FB75A7">
                    <w:rPr>
                      <w:rFonts w:ascii="微軟正黑體" w:eastAsia="微軟正黑體" w:hAnsi="微軟正黑體" w:cs="新細明體"/>
                      <w:b/>
                      <w:bCs/>
                      <w:color w:val="0000FF"/>
                      <w:kern w:val="0"/>
                      <w:sz w:val="22"/>
                    </w:rPr>
                    <w:t xml:space="preserve"> 湖上歌劇表演~自由參觀】</w:t>
                  </w:r>
                  <w:r w:rsidRPr="00FB75A7">
                    <w:rPr>
                      <w:rFonts w:ascii="微軟正黑體" w:eastAsia="微軟正黑體" w:hAnsi="微軟正黑體" w:cs="新細明體"/>
                      <w:color w:val="000000"/>
                      <w:kern w:val="0"/>
                      <w:sz w:val="22"/>
                    </w:rPr>
                    <w:t> 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DD5065" w:rsidRPr="00DD5065" w14:paraId="476819A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FB75A7" w14:paraId="7EA7D26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00944F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FB75A7" w14:paraId="57C14D1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3ECFD9" w14:textId="1F7D08CA"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B87BA5" w14:textId="4A0C0772"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中餐：珍珠主題樂園自助餐</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FF0000"/>
                            <w:kern w:val="0"/>
                            <w:sz w:val="22"/>
                          </w:rPr>
                          <w:t>不含酒水</w:t>
                        </w:r>
                        <w:r w:rsidR="001D62B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6C2B2E" w14:textId="228E927D"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 xml:space="preserve">晚餐：富國大世界強哥海鮮塔USD25 </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r>
                </w:tbl>
                <w:p w14:paraId="2DB65859" w14:textId="77777777" w:rsidR="00DD5065" w:rsidRPr="00FB75A7" w:rsidRDefault="00DD5065" w:rsidP="00FB75A7">
                  <w:pPr>
                    <w:widowControl/>
                    <w:spacing w:line="0" w:lineRule="atLeast"/>
                    <w:jc w:val="center"/>
                    <w:rPr>
                      <w:rFonts w:ascii="微軟正黑體" w:eastAsia="微軟正黑體" w:hAnsi="微軟正黑體" w:cs="新細明體"/>
                      <w:kern w:val="0"/>
                      <w:sz w:val="22"/>
                    </w:rPr>
                  </w:pPr>
                </w:p>
              </w:tc>
            </w:tr>
            <w:tr w:rsidR="00DD5065" w:rsidRPr="00DD5065" w14:paraId="0A2678E9" w14:textId="77777777">
              <w:trPr>
                <w:trHeight w:val="300"/>
                <w:tblCellSpacing w:w="22" w:type="dxa"/>
                <w:jc w:val="center"/>
              </w:trPr>
              <w:tc>
                <w:tcPr>
                  <w:tcW w:w="0" w:type="auto"/>
                  <w:vAlign w:val="center"/>
                  <w:hideMark/>
                </w:tcPr>
                <w:p w14:paraId="47079D33" w14:textId="733DBBE6" w:rsidR="00DD5065" w:rsidRPr="00FB75A7" w:rsidRDefault="00DD5065" w:rsidP="00FB75A7">
                  <w:pPr>
                    <w:widowControl/>
                    <w:spacing w:line="0" w:lineRule="atLeast"/>
                    <w:rPr>
                      <w:rFonts w:ascii="微軟正黑體" w:eastAsia="微軟正黑體" w:hAnsi="微軟正黑體" w:cs="新細明體"/>
                      <w:b/>
                      <w:bCs/>
                      <w:color w:val="000000"/>
                      <w:kern w:val="0"/>
                      <w:sz w:val="26"/>
                      <w:szCs w:val="26"/>
                    </w:rPr>
                  </w:pPr>
                  <w:r w:rsidRPr="00FB75A7">
                    <w:rPr>
                      <w:rFonts w:ascii="微軟正黑體" w:eastAsia="微軟正黑體" w:hAnsi="微軟正黑體" w:cs="Segoe UI Symbol"/>
                      <w:b/>
                      <w:bCs/>
                      <w:color w:val="CC3366"/>
                      <w:kern w:val="0"/>
                      <w:sz w:val="26"/>
                      <w:szCs w:val="26"/>
                    </w:rPr>
                    <w:t>★</w:t>
                  </w:r>
                  <w:r w:rsidRPr="00FB75A7">
                    <w:rPr>
                      <w:rFonts w:ascii="微軟正黑體" w:eastAsia="微軟正黑體" w:hAnsi="微軟正黑體" w:cs="新細明體"/>
                      <w:b/>
                      <w:bCs/>
                      <w:color w:val="CC3366"/>
                      <w:kern w:val="0"/>
                      <w:sz w:val="26"/>
                      <w:szCs w:val="26"/>
                    </w:rPr>
                    <w:t> </w:t>
                  </w:r>
                  <w:r w:rsidRPr="00FB75A7">
                    <w:rPr>
                      <w:rFonts w:ascii="微軟正黑體" w:eastAsia="微軟正黑體" w:hAnsi="微軟正黑體" w:cs="新細明體"/>
                      <w:b/>
                      <w:bCs/>
                      <w:color w:val="000000"/>
                      <w:kern w:val="0"/>
                      <w:sz w:val="26"/>
                      <w:szCs w:val="26"/>
                    </w:rPr>
                    <w:t>第 3 天 迦南灣ECO TOUR越南獨有竹桶碗公船、Sunset Sanato Beach 絕美日落沙灘、庭駒</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陽東</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夜市</w:t>
                  </w:r>
                </w:p>
              </w:tc>
            </w:tr>
            <w:tr w:rsidR="00DD5065" w:rsidRPr="00DD5065" w14:paraId="69845DC1" w14:textId="77777777">
              <w:trPr>
                <w:tblCellSpacing w:w="22" w:type="dxa"/>
                <w:jc w:val="center"/>
              </w:trPr>
              <w:tc>
                <w:tcPr>
                  <w:tcW w:w="0" w:type="auto"/>
                  <w:vAlign w:val="center"/>
                  <w:hideMark/>
                </w:tcPr>
                <w:p w14:paraId="5AF96A0A" w14:textId="48540057" w:rsidR="00DD5065" w:rsidRPr="00FB75A7" w:rsidRDefault="00DD5065" w:rsidP="00FB75A7">
                  <w:pPr>
                    <w:widowControl/>
                    <w:spacing w:line="0" w:lineRule="atLeast"/>
                    <w:jc w:val="center"/>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drawing>
                      <wp:inline distT="0" distB="0" distL="0" distR="0" wp14:anchorId="165BAFBE" wp14:editId="0C641C1B">
                        <wp:extent cx="1955675" cy="146685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8772" cy="1476674"/>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5671BA07" wp14:editId="3E423125">
                        <wp:extent cx="1943100" cy="1457418"/>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1681" cy="1463854"/>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63FA8C9C" wp14:editId="712BF425">
                        <wp:extent cx="1955165" cy="1466467"/>
                        <wp:effectExtent l="0" t="0" r="698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61271" cy="1471047"/>
                                </a:xfrm>
                                <a:prstGeom prst="rect">
                                  <a:avLst/>
                                </a:prstGeom>
                                <a:noFill/>
                                <a:ln>
                                  <a:noFill/>
                                </a:ln>
                              </pic:spPr>
                            </pic:pic>
                          </a:graphicData>
                        </a:graphic>
                      </wp:inline>
                    </w:drawing>
                  </w:r>
                </w:p>
                <w:p w14:paraId="2D65DFAB" w14:textId="19B01CC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【桶船生態之旅】</w:t>
                  </w:r>
                  <w:r w:rsidRPr="00FB75A7">
                    <w:rPr>
                      <w:rFonts w:ascii="微軟正黑體" w:eastAsia="微軟正黑體" w:hAnsi="微軟正黑體" w:cs="新細明體"/>
                      <w:color w:val="000000"/>
                      <w:kern w:val="0"/>
                      <w:sz w:val="22"/>
                    </w:rPr>
                    <w:t>竹桶船</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又稱竹籃船或簸箕船</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，早期越南峴港和芽莊一帶，漁民近海捕魚使用的一種獨特船泊工具，外型是個半圓型的籃子，用竹子皮編織而成，底部刷上樹膠或桐油來防水，中間放個木板當座椅。 竹桶船沒有動力、也沒有舵，完全靠人力划槳操控，需要很有技巧才能順利直行，否則只會在原地打轉。</w:t>
                  </w:r>
                </w:p>
                <w:p w14:paraId="38427B63"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【Sunset Sanato Beach 絕美日落沙灘】</w:t>
                  </w:r>
                  <w:r w:rsidRPr="00FB75A7">
                    <w:rPr>
                      <w:rFonts w:ascii="微軟正黑體" w:eastAsia="微軟正黑體" w:hAnsi="微軟正黑體" w:cs="新細明體"/>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r w:rsidRPr="00FB75A7">
                    <w:rPr>
                      <w:rFonts w:ascii="微軟正黑體" w:eastAsia="微軟正黑體" w:hAnsi="微軟正黑體" w:cs="新細明體"/>
                      <w:color w:val="000000"/>
                      <w:kern w:val="0"/>
                      <w:sz w:val="22"/>
                    </w:rPr>
                    <w:br/>
                  </w:r>
                  <w:r w:rsidRPr="00FB75A7">
                    <w:rPr>
                      <w:rFonts w:ascii="微軟正黑體" w:eastAsia="微軟正黑體" w:hAnsi="微軟正黑體" w:cs="新細明體"/>
                      <w:b/>
                      <w:bCs/>
                      <w:color w:val="0000FF"/>
                      <w:kern w:val="0"/>
                      <w:sz w:val="22"/>
                    </w:rPr>
                    <w:t>【富國陽東夜市Phu Quoc Night Market】</w:t>
                  </w:r>
                  <w:r w:rsidRPr="00FB75A7">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DD5065" w:rsidRPr="00DD5065" w14:paraId="101DF30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FB75A7" w14:paraId="2299482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60D9852"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FB75A7" w14:paraId="34AE081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71A2C8" w14:textId="165B737A"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B7ECFB6" w14:textId="5D9A40BF"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中餐：ECO 迦南灣螃蟹火鍋風味餐15USD</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F3591B" w14:textId="40FA11EC"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晚餐：紅珊瑚帝王海鮮盤＋龍蝦每人一隻USD35</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r>
                </w:tbl>
                <w:p w14:paraId="13787B46" w14:textId="77777777" w:rsidR="00DD5065" w:rsidRPr="00FB75A7" w:rsidRDefault="00DD5065" w:rsidP="00FB75A7">
                  <w:pPr>
                    <w:widowControl/>
                    <w:spacing w:line="0" w:lineRule="atLeast"/>
                    <w:jc w:val="center"/>
                    <w:rPr>
                      <w:rFonts w:ascii="微軟正黑體" w:eastAsia="微軟正黑體" w:hAnsi="微軟正黑體" w:cs="新細明體"/>
                      <w:kern w:val="0"/>
                      <w:sz w:val="22"/>
                    </w:rPr>
                  </w:pPr>
                </w:p>
              </w:tc>
            </w:tr>
            <w:tr w:rsidR="00DD5065" w:rsidRPr="00DD5065" w14:paraId="1904FA47" w14:textId="77777777">
              <w:trPr>
                <w:trHeight w:val="300"/>
                <w:tblCellSpacing w:w="22" w:type="dxa"/>
                <w:jc w:val="center"/>
              </w:trPr>
              <w:tc>
                <w:tcPr>
                  <w:tcW w:w="0" w:type="auto"/>
                  <w:vAlign w:val="center"/>
                  <w:hideMark/>
                </w:tcPr>
                <w:p w14:paraId="32EBBED7" w14:textId="769859DB" w:rsidR="00DD5065" w:rsidRPr="00FB75A7" w:rsidRDefault="00DD5065" w:rsidP="00FB75A7">
                  <w:pPr>
                    <w:widowControl/>
                    <w:spacing w:line="0" w:lineRule="atLeast"/>
                    <w:rPr>
                      <w:rFonts w:ascii="微軟正黑體" w:eastAsia="微軟正黑體" w:hAnsi="微軟正黑體" w:cs="新細明體"/>
                      <w:b/>
                      <w:bCs/>
                      <w:color w:val="000000"/>
                      <w:kern w:val="0"/>
                      <w:sz w:val="26"/>
                      <w:szCs w:val="26"/>
                    </w:rPr>
                  </w:pPr>
                  <w:r w:rsidRPr="00FB75A7">
                    <w:rPr>
                      <w:rFonts w:ascii="微軟正黑體" w:eastAsia="微軟正黑體" w:hAnsi="微軟正黑體" w:cs="Segoe UI Symbol"/>
                      <w:b/>
                      <w:bCs/>
                      <w:color w:val="CC3366"/>
                      <w:kern w:val="0"/>
                      <w:sz w:val="26"/>
                      <w:szCs w:val="26"/>
                    </w:rPr>
                    <w:t>★</w:t>
                  </w:r>
                  <w:r w:rsidRPr="00FB75A7">
                    <w:rPr>
                      <w:rFonts w:ascii="微軟正黑體" w:eastAsia="微軟正黑體" w:hAnsi="微軟正黑體" w:cs="新細明體"/>
                      <w:b/>
                      <w:bCs/>
                      <w:color w:val="CC3366"/>
                      <w:kern w:val="0"/>
                      <w:sz w:val="26"/>
                      <w:szCs w:val="26"/>
                    </w:rPr>
                    <w:t> </w:t>
                  </w:r>
                  <w:r w:rsidRPr="00FB75A7">
                    <w:rPr>
                      <w:rFonts w:ascii="微軟正黑體" w:eastAsia="微軟正黑體" w:hAnsi="微軟正黑體" w:cs="新細明體"/>
                      <w:b/>
                      <w:bCs/>
                      <w:color w:val="000000"/>
                      <w:kern w:val="0"/>
                      <w:sz w:val="26"/>
                      <w:szCs w:val="26"/>
                    </w:rPr>
                    <w:t>第 4 天 香島樂園（海上纜車、水上樂園、自助午餐）、地中海</w:t>
                  </w:r>
                  <w:r w:rsidRPr="00FB75A7">
                    <w:rPr>
                      <w:rFonts w:ascii="微軟正黑體" w:eastAsia="微軟正黑體" w:hAnsi="微軟正黑體" w:cs="Microsoft JhengHei UI"/>
                      <w:b/>
                      <w:bCs/>
                      <w:color w:val="000000"/>
                      <w:kern w:val="0"/>
                      <w:sz w:val="26"/>
                      <w:szCs w:val="26"/>
                    </w:rPr>
                    <w:t>⼩</w:t>
                  </w:r>
                  <w:r w:rsidRPr="00FB75A7">
                    <w:rPr>
                      <w:rFonts w:ascii="微軟正黑體" w:eastAsia="微軟正黑體" w:hAnsi="微軟正黑體" w:cs="新細明體"/>
                      <w:b/>
                      <w:bCs/>
                      <w:color w:val="000000"/>
                      <w:kern w:val="0"/>
                      <w:sz w:val="26"/>
                      <w:szCs w:val="26"/>
                    </w:rPr>
                    <w:t>鎮漫遊</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網紅夢幻打卡地：中央村鐘樓、筆塔、龐貝遺跡、龍梯、親吻之橋</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遠眺</w:t>
                  </w:r>
                  <w:r w:rsidR="001D62BA">
                    <w:rPr>
                      <w:rFonts w:ascii="微軟正黑體" w:eastAsia="微軟正黑體" w:hAnsi="微軟正黑體" w:cs="新細明體"/>
                      <w:b/>
                      <w:bCs/>
                      <w:color w:val="000000"/>
                      <w:kern w:val="0"/>
                      <w:sz w:val="26"/>
                      <w:szCs w:val="26"/>
                    </w:rPr>
                    <w:t>）</w:t>
                  </w:r>
                  <w:r w:rsidRPr="00FB75A7">
                    <w:rPr>
                      <w:rFonts w:ascii="微軟正黑體" w:eastAsia="微軟正黑體" w:hAnsi="微軟正黑體" w:cs="新細明體"/>
                      <w:b/>
                      <w:bCs/>
                      <w:color w:val="000000"/>
                      <w:kern w:val="0"/>
                      <w:sz w:val="26"/>
                      <w:szCs w:val="26"/>
                    </w:rPr>
                    <w:t>、Kiss of The Sea秀</w:t>
                  </w:r>
                </w:p>
              </w:tc>
            </w:tr>
            <w:tr w:rsidR="00DD5065" w:rsidRPr="00DD5065" w14:paraId="7B59C4F7" w14:textId="77777777">
              <w:trPr>
                <w:tblCellSpacing w:w="22" w:type="dxa"/>
                <w:jc w:val="center"/>
              </w:trPr>
              <w:tc>
                <w:tcPr>
                  <w:tcW w:w="0" w:type="auto"/>
                  <w:vAlign w:val="center"/>
                  <w:hideMark/>
                </w:tcPr>
                <w:p w14:paraId="6D3BC2FB" w14:textId="10199A03" w:rsidR="00DD5065" w:rsidRPr="00FB75A7" w:rsidRDefault="00DD5065" w:rsidP="00FB75A7">
                  <w:pPr>
                    <w:widowControl/>
                    <w:spacing w:line="0" w:lineRule="atLeast"/>
                    <w:jc w:val="center"/>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drawing>
                      <wp:inline distT="0" distB="0" distL="0" distR="0" wp14:anchorId="1DF1365C" wp14:editId="73B7E729">
                        <wp:extent cx="2019300" cy="1514572"/>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3747" cy="1525408"/>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49BF1A4C" wp14:editId="61E6F0FC">
                        <wp:extent cx="2028825" cy="1521715"/>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45041" cy="1533878"/>
                                </a:xfrm>
                                <a:prstGeom prst="rect">
                                  <a:avLst/>
                                </a:prstGeom>
                                <a:noFill/>
                                <a:ln>
                                  <a:noFill/>
                                </a:ln>
                              </pic:spPr>
                            </pic:pic>
                          </a:graphicData>
                        </a:graphic>
                      </wp:inline>
                    </w:drawing>
                  </w:r>
                  <w:r w:rsidRPr="00FB75A7">
                    <w:rPr>
                      <w:rFonts w:ascii="微軟正黑體" w:eastAsia="微軟正黑體" w:hAnsi="微軟正黑體" w:cs="新細明體"/>
                      <w:noProof/>
                      <w:color w:val="000000"/>
                      <w:kern w:val="0"/>
                      <w:sz w:val="22"/>
                    </w:rPr>
                    <w:drawing>
                      <wp:inline distT="0" distB="0" distL="0" distR="0" wp14:anchorId="4360BC43" wp14:editId="246F6E4B">
                        <wp:extent cx="2019171" cy="151447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35802" cy="1526949"/>
                                </a:xfrm>
                                <a:prstGeom prst="rect">
                                  <a:avLst/>
                                </a:prstGeom>
                                <a:noFill/>
                                <a:ln>
                                  <a:noFill/>
                                </a:ln>
                              </pic:spPr>
                            </pic:pic>
                          </a:graphicData>
                        </a:graphic>
                      </wp:inline>
                    </w:drawing>
                  </w:r>
                </w:p>
                <w:p w14:paraId="28B411EB"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【陽光世界香島自然公園】</w:t>
                  </w:r>
                </w:p>
                <w:p w14:paraId="1F20379E" w14:textId="47AEC700"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太陽世界SunWorld在越南發展觀光旅遊且獲得許多國際獎項，最南端的富國島～陽光世界香島自然公園</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SunWorldHonThomNaturePark</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32027AAC"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【360 度全景跨海纜車 Sunworld Cable Car】</w:t>
                  </w:r>
                </w:p>
                <w:p w14:paraId="2428DCE5" w14:textId="1EAC5AE1"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為世界上最長的海上纜車，是越南太陽集團最閃亮的 娛樂品牌，為您帶來世界上最長的海上纜車</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長度約 7,899.9 公尺</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4EAF10D0"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【地中海日落小鎮 Sunset Town】</w:t>
                  </w:r>
                  <w:r w:rsidRPr="00FB75A7">
                    <w:rPr>
                      <w:rFonts w:ascii="微軟正黑體" w:eastAsia="微軟正黑體" w:hAnsi="微軟正黑體" w:cs="新細明體"/>
                      <w:color w:val="000000"/>
                      <w:kern w:val="0"/>
                      <w:sz w:val="22"/>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2D24CA50"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【遠眺親吻之橋 Kiss Bridge】</w:t>
                  </w:r>
                  <w:r w:rsidRPr="00FB75A7">
                    <w:rPr>
                      <w:rFonts w:ascii="微軟正黑體" w:eastAsia="微軟正黑體" w:hAnsi="微軟正黑體" w:cs="新細明體"/>
                      <w:color w:val="000000"/>
                      <w:kern w:val="0"/>
                      <w:sz w:val="22"/>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7772353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【海洋之吻（Kiss of the Sea）】</w:t>
                  </w:r>
                  <w:r w:rsidRPr="00FB75A7">
                    <w:rPr>
                      <w:rFonts w:ascii="微軟正黑體" w:eastAsia="微軟正黑體" w:hAnsi="微軟正黑體" w:cs="新細明體"/>
                      <w:color w:val="000000"/>
                      <w:kern w:val="0"/>
                      <w:sz w:val="22"/>
                    </w:rPr>
                    <w:t>演出時間: 21:00~21:45</w:t>
                  </w:r>
                </w:p>
                <w:p w14:paraId="7370EDED"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FF0000"/>
                      <w:kern w:val="0"/>
                      <w:sz w:val="22"/>
                    </w:rPr>
                    <w:t>**法國ECA2設計，結合水、火、舞蹈、音樂、故事和越南文化的沉浸式多媒體表演。</w:t>
                  </w:r>
                </w:p>
                <w:p w14:paraId="4E6480AD"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FF0000"/>
                      <w:kern w:val="0"/>
                      <w:sz w:val="22"/>
                    </w:rPr>
                    <w:t>**60位國際藝術家帶領觀眾進入奇幻旅程。</w:t>
                  </w:r>
                </w:p>
                <w:p w14:paraId="00A95620"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FF0000"/>
                      <w:kern w:val="0"/>
                      <w:sz w:val="22"/>
                    </w:rPr>
                    <w:t>**斥資數百萬美元，於世界最大1000平方公尺海上劇場盛大展演。 **炫目煙火天天點亮富國島夜空。**如遇天候不佳--&gt;會確認秀場是否如期演出,如正常演出無法退費,停演則退費50萬越盾.不便之處，敬請見諒。</w:t>
                  </w:r>
                </w:p>
              </w:tc>
            </w:tr>
            <w:tr w:rsidR="00DD5065" w:rsidRPr="00DD5065" w14:paraId="20BD3A7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FB75A7" w14:paraId="432DB26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DE6328A"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FB75A7" w14:paraId="16A2D63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22AE5A" w14:textId="38124C41"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8799BA" w14:textId="59816E2D"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中餐：香島樂園自助餐</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FF0000"/>
                            <w:kern w:val="0"/>
                            <w:sz w:val="22"/>
                          </w:rPr>
                          <w:t>不含酒水</w:t>
                        </w:r>
                        <w:r w:rsidR="001D62B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211EAE" w14:textId="423E2619"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晚餐：</w:t>
                        </w:r>
                        <w:r w:rsidR="005774FB" w:rsidRPr="00FB75A7">
                          <w:rPr>
                            <w:rFonts w:ascii="微軟正黑體" w:eastAsia="微軟正黑體" w:hAnsi="微軟正黑體" w:cs="新細明體" w:hint="eastAsia"/>
                            <w:color w:val="000000"/>
                            <w:kern w:val="0"/>
                            <w:sz w:val="22"/>
                          </w:rPr>
                          <w:t>日落小鎮海鮮自助百匯</w:t>
                        </w:r>
                        <w:r w:rsidRPr="00FB75A7">
                          <w:rPr>
                            <w:rFonts w:ascii="微軟正黑體" w:eastAsia="微軟正黑體" w:hAnsi="微軟正黑體" w:cs="新細明體"/>
                            <w:color w:val="000000"/>
                            <w:kern w:val="0"/>
                            <w:sz w:val="22"/>
                          </w:rPr>
                          <w:t>USD15</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r>
                </w:tbl>
                <w:p w14:paraId="000025F8" w14:textId="77777777" w:rsidR="00DD5065" w:rsidRPr="00FB75A7" w:rsidRDefault="00DD5065" w:rsidP="00FB75A7">
                  <w:pPr>
                    <w:widowControl/>
                    <w:spacing w:line="0" w:lineRule="atLeast"/>
                    <w:jc w:val="center"/>
                    <w:rPr>
                      <w:rFonts w:ascii="微軟正黑體" w:eastAsia="微軟正黑體" w:hAnsi="微軟正黑體" w:cs="新細明體"/>
                      <w:kern w:val="0"/>
                      <w:sz w:val="22"/>
                    </w:rPr>
                  </w:pPr>
                </w:p>
              </w:tc>
            </w:tr>
            <w:tr w:rsidR="00DD5065" w:rsidRPr="00DD5065" w14:paraId="22F8D6E3" w14:textId="77777777">
              <w:trPr>
                <w:trHeight w:val="300"/>
                <w:tblCellSpacing w:w="22" w:type="dxa"/>
                <w:jc w:val="center"/>
              </w:trPr>
              <w:tc>
                <w:tcPr>
                  <w:tcW w:w="0" w:type="auto"/>
                  <w:vAlign w:val="center"/>
                  <w:hideMark/>
                </w:tcPr>
                <w:p w14:paraId="07C4C651" w14:textId="77777777" w:rsidR="00DD5065" w:rsidRPr="00FB75A7" w:rsidRDefault="00DD5065" w:rsidP="00FB75A7">
                  <w:pPr>
                    <w:widowControl/>
                    <w:spacing w:line="0" w:lineRule="atLeast"/>
                    <w:rPr>
                      <w:rFonts w:ascii="微軟正黑體" w:eastAsia="微軟正黑體" w:hAnsi="微軟正黑體" w:cs="新細明體"/>
                      <w:b/>
                      <w:bCs/>
                      <w:color w:val="000000"/>
                      <w:kern w:val="0"/>
                      <w:sz w:val="26"/>
                      <w:szCs w:val="26"/>
                    </w:rPr>
                  </w:pPr>
                  <w:r w:rsidRPr="00FB75A7">
                    <w:rPr>
                      <w:rFonts w:ascii="微軟正黑體" w:eastAsia="微軟正黑體" w:hAnsi="微軟正黑體" w:cs="Segoe UI Symbol"/>
                      <w:b/>
                      <w:bCs/>
                      <w:color w:val="CC3366"/>
                      <w:kern w:val="0"/>
                      <w:sz w:val="26"/>
                      <w:szCs w:val="26"/>
                    </w:rPr>
                    <w:t>★</w:t>
                  </w:r>
                  <w:r w:rsidRPr="00FB75A7">
                    <w:rPr>
                      <w:rFonts w:ascii="微軟正黑體" w:eastAsia="微軟正黑體" w:hAnsi="微軟正黑體" w:cs="新細明體"/>
                      <w:b/>
                      <w:bCs/>
                      <w:color w:val="CC3366"/>
                      <w:kern w:val="0"/>
                      <w:sz w:val="26"/>
                      <w:szCs w:val="26"/>
                    </w:rPr>
                    <w:t> </w:t>
                  </w:r>
                  <w:r w:rsidRPr="00FB75A7">
                    <w:rPr>
                      <w:rFonts w:ascii="微軟正黑體" w:eastAsia="微軟正黑體" w:hAnsi="微軟正黑體" w:cs="新細明體"/>
                      <w:b/>
                      <w:bCs/>
                      <w:color w:val="000000"/>
                      <w:kern w:val="0"/>
                      <w:sz w:val="26"/>
                      <w:szCs w:val="26"/>
                    </w:rPr>
                    <w:t>第 5 天 享受國際五星級飯店悠閒設施~~小龍王廟→富國島機場／台中國際機場</w:t>
                  </w:r>
                </w:p>
              </w:tc>
            </w:tr>
            <w:tr w:rsidR="00DD5065" w:rsidRPr="00DD5065" w14:paraId="4E4DBAE6" w14:textId="77777777">
              <w:trPr>
                <w:tblCellSpacing w:w="22" w:type="dxa"/>
                <w:jc w:val="center"/>
              </w:trPr>
              <w:tc>
                <w:tcPr>
                  <w:tcW w:w="0" w:type="auto"/>
                  <w:vAlign w:val="center"/>
                  <w:hideMark/>
                </w:tcPr>
                <w:p w14:paraId="33CFE8D9" w14:textId="5CD11A34"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71232A55" wp14:editId="21DFDEB4">
                        <wp:simplePos x="0" y="0"/>
                        <wp:positionH relativeFrom="column">
                          <wp:posOffset>6350</wp:posOffset>
                        </wp:positionH>
                        <wp:positionV relativeFrom="paragraph">
                          <wp:posOffset>2540</wp:posOffset>
                        </wp:positionV>
                        <wp:extent cx="1942976" cy="1457325"/>
                        <wp:effectExtent l="0" t="0" r="63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42976"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5A7">
                    <w:rPr>
                      <w:rFonts w:ascii="微軟正黑體" w:eastAsia="微軟正黑體" w:hAnsi="微軟正黑體" w:cs="新細明體"/>
                      <w:color w:val="000000"/>
                      <w:kern w:val="0"/>
                      <w:sz w:val="22"/>
                    </w:rPr>
                    <w:t>早餐後，慵懶地享受國際五星級飯店悠閒設施，您會發現玩飯店也是渡假生活最愜意的安排~~~~</w:t>
                  </w:r>
                </w:p>
                <w:p w14:paraId="4A249C68"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b/>
                      <w:bCs/>
                      <w:color w:val="0000FF"/>
                      <w:kern w:val="0"/>
                      <w:sz w:val="22"/>
                    </w:rPr>
                    <w:t>【小龍王廟（舅舅廟）】</w:t>
                  </w:r>
                  <w:r w:rsidRPr="00FB75A7">
                    <w:rPr>
                      <w:rFonts w:ascii="微軟正黑體" w:eastAsia="微軟正黑體" w:hAnsi="微軟正黑體" w:cs="新細明體"/>
                      <w:color w:val="000000"/>
                      <w:kern w:val="0"/>
                      <w:sz w:val="22"/>
                    </w:rPr>
                    <w:t>一座建於 1937 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799117DF" w14:textId="77777777"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最後帶著依依不捨的心情，告別富國島，敬祝貴賓平安如意，預約下次共遊的美好時光。 前往機場搭機返回溫暖的家。</w:t>
                  </w:r>
                </w:p>
              </w:tc>
            </w:tr>
            <w:tr w:rsidR="00DD5065" w:rsidRPr="00DD5065" w14:paraId="6DCF934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FB75A7" w14:paraId="26BC539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707F12F" w14:textId="5CE734B3"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住宿：溫暖的家</w:t>
                        </w:r>
                      </w:p>
                    </w:tc>
                  </w:tr>
                  <w:tr w:rsidR="00DD5065" w:rsidRPr="00FB75A7" w14:paraId="37CDBC5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1DEC40F" w14:textId="0FA8CE9A"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A1439E1" w14:textId="26C39059"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中餐：COM NIEU BAC BO瓦罐飯風味餐 15USD</w:t>
                        </w:r>
                        <w:r w:rsidR="001D62BA">
                          <w:rPr>
                            <w:rFonts w:ascii="微軟正黑體" w:eastAsia="微軟正黑體" w:hAnsi="微軟正黑體" w:cs="新細明體"/>
                            <w:color w:val="000000"/>
                            <w:kern w:val="0"/>
                            <w:sz w:val="22"/>
                          </w:rPr>
                          <w:t>（</w:t>
                        </w:r>
                        <w:r w:rsidRPr="00FB75A7">
                          <w:rPr>
                            <w:rFonts w:ascii="微軟正黑體" w:eastAsia="微軟正黑體" w:hAnsi="微軟正黑體" w:cs="新細明體"/>
                            <w:color w:val="000000"/>
                            <w:kern w:val="0"/>
                            <w:sz w:val="22"/>
                          </w:rPr>
                          <w:t>含飲料或啤酒一瓶</w:t>
                        </w:r>
                        <w:r w:rsidR="001D62B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FD630C" w14:textId="679BC37F" w:rsidR="00DD5065" w:rsidRPr="00FB75A7" w:rsidRDefault="00DD5065" w:rsidP="00FB75A7">
                        <w:pPr>
                          <w:widowControl/>
                          <w:spacing w:line="0" w:lineRule="atLeast"/>
                          <w:rPr>
                            <w:rFonts w:ascii="微軟正黑體" w:eastAsia="微軟正黑體" w:hAnsi="微軟正黑體" w:cs="新細明體"/>
                            <w:color w:val="000000"/>
                            <w:kern w:val="0"/>
                            <w:sz w:val="22"/>
                          </w:rPr>
                        </w:pPr>
                        <w:r w:rsidRPr="00FB75A7">
                          <w:rPr>
                            <w:rFonts w:ascii="微軟正黑體" w:eastAsia="微軟正黑體" w:hAnsi="微軟正黑體" w:cs="新細明體"/>
                            <w:color w:val="000000"/>
                            <w:kern w:val="0"/>
                            <w:sz w:val="22"/>
                          </w:rPr>
                          <w:t>晚餐：機上套餐</w:t>
                        </w:r>
                      </w:p>
                    </w:tc>
                  </w:tr>
                </w:tbl>
                <w:p w14:paraId="6AC04979" w14:textId="77777777" w:rsidR="00DD5065" w:rsidRPr="00FB75A7" w:rsidRDefault="00DD5065" w:rsidP="00FB75A7">
                  <w:pPr>
                    <w:widowControl/>
                    <w:spacing w:line="0" w:lineRule="atLeast"/>
                    <w:jc w:val="center"/>
                    <w:rPr>
                      <w:rFonts w:ascii="微軟正黑體" w:eastAsia="微軟正黑體" w:hAnsi="微軟正黑體" w:cs="新細明體"/>
                      <w:kern w:val="0"/>
                      <w:sz w:val="22"/>
                    </w:rPr>
                  </w:pPr>
                </w:p>
              </w:tc>
            </w:tr>
          </w:tbl>
          <w:p w14:paraId="3F61798F" w14:textId="77777777" w:rsidR="00DD5065" w:rsidRPr="00DD5065" w:rsidRDefault="00DD5065" w:rsidP="00DD5065">
            <w:pPr>
              <w:widowControl/>
              <w:jc w:val="center"/>
              <w:rPr>
                <w:rFonts w:ascii="Times New Roman" w:eastAsia="新細明體" w:hAnsi="Times New Roman" w:cs="Times New Roman"/>
                <w:kern w:val="0"/>
                <w:szCs w:val="24"/>
              </w:rPr>
            </w:pPr>
          </w:p>
        </w:tc>
        <w:tc>
          <w:tcPr>
            <w:tcW w:w="0" w:type="auto"/>
            <w:shd w:val="clear" w:color="auto" w:fill="FFFFFF"/>
            <w:vAlign w:val="center"/>
            <w:hideMark/>
          </w:tcPr>
          <w:p w14:paraId="198136F2" w14:textId="77777777" w:rsidR="00DD5065" w:rsidRPr="00DD5065" w:rsidRDefault="00DD5065" w:rsidP="00DD5065">
            <w:pPr>
              <w:widowControl/>
              <w:rPr>
                <w:rFonts w:ascii="Times New Roman" w:eastAsia="Times New Roman" w:hAnsi="Times New Roman" w:cs="Times New Roman"/>
                <w:kern w:val="0"/>
                <w:sz w:val="20"/>
                <w:szCs w:val="20"/>
              </w:rPr>
            </w:pPr>
          </w:p>
        </w:tc>
      </w:tr>
      <w:tr w:rsidR="00DD5065" w:rsidRPr="00FB75A7" w14:paraId="5B8A96FB" w14:textId="77777777" w:rsidTr="00FB75A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702600" w14:textId="77777777" w:rsidR="00DD5065" w:rsidRPr="00FB75A7" w:rsidRDefault="00DD5065" w:rsidP="00FB75A7">
            <w:pPr>
              <w:widowControl/>
              <w:spacing w:line="0" w:lineRule="atLeast"/>
              <w:jc w:val="center"/>
              <w:rPr>
                <w:rFonts w:ascii="微軟正黑體" w:eastAsia="微軟正黑體" w:hAnsi="微軟正黑體" w:cs="Times New Roman"/>
                <w:color w:val="000000"/>
                <w:kern w:val="0"/>
                <w:szCs w:val="24"/>
              </w:rPr>
            </w:pPr>
            <w:r w:rsidRPr="00FB75A7">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E6ECBBA" w14:textId="77777777" w:rsidR="00DD5065" w:rsidRPr="00FB75A7" w:rsidRDefault="00DD5065" w:rsidP="00FB75A7">
            <w:pPr>
              <w:widowControl/>
              <w:spacing w:line="0" w:lineRule="atLeast"/>
              <w:rPr>
                <w:rFonts w:ascii="微軟正黑體" w:eastAsia="微軟正黑體" w:hAnsi="微軟正黑體" w:cs="Times New Roman"/>
                <w:kern w:val="0"/>
                <w:szCs w:val="24"/>
              </w:rPr>
            </w:pPr>
          </w:p>
        </w:tc>
      </w:tr>
    </w:tbl>
    <w:p w14:paraId="4BB11B8C" w14:textId="77777777" w:rsidR="00C20D88" w:rsidRPr="00DD5065" w:rsidRDefault="00C20D88"/>
    <w:sectPr w:rsidR="00C20D88" w:rsidRPr="00DD5065" w:rsidSect="00DD506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73D76" w14:textId="77777777" w:rsidR="00C07879" w:rsidRDefault="00C07879" w:rsidP="00B23E8B">
      <w:r>
        <w:separator/>
      </w:r>
    </w:p>
  </w:endnote>
  <w:endnote w:type="continuationSeparator" w:id="0">
    <w:p w14:paraId="617ABBC8" w14:textId="77777777" w:rsidR="00C07879" w:rsidRDefault="00C07879" w:rsidP="00B23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52FBA" w14:textId="77777777" w:rsidR="00C07879" w:rsidRDefault="00C07879" w:rsidP="00B23E8B">
      <w:r>
        <w:separator/>
      </w:r>
    </w:p>
  </w:footnote>
  <w:footnote w:type="continuationSeparator" w:id="0">
    <w:p w14:paraId="59DBF5A4" w14:textId="77777777" w:rsidR="00C07879" w:rsidRDefault="00C07879" w:rsidP="00B23E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DA"/>
    <w:rsid w:val="001D0864"/>
    <w:rsid w:val="001D62BA"/>
    <w:rsid w:val="002A3512"/>
    <w:rsid w:val="004B77C8"/>
    <w:rsid w:val="004C5FC2"/>
    <w:rsid w:val="005774FB"/>
    <w:rsid w:val="00750D49"/>
    <w:rsid w:val="007952DA"/>
    <w:rsid w:val="007C0486"/>
    <w:rsid w:val="00886A66"/>
    <w:rsid w:val="009755E0"/>
    <w:rsid w:val="009D26B8"/>
    <w:rsid w:val="00AD1229"/>
    <w:rsid w:val="00B23E8B"/>
    <w:rsid w:val="00C07879"/>
    <w:rsid w:val="00C20D88"/>
    <w:rsid w:val="00C93A24"/>
    <w:rsid w:val="00DD5065"/>
    <w:rsid w:val="00FB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497FC"/>
  <w15:chartTrackingRefBased/>
  <w15:docId w15:val="{A4F9421C-DB5E-4A17-BAB9-B11E0F41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D5065"/>
  </w:style>
  <w:style w:type="paragraph" w:styleId="Web">
    <w:name w:val="Normal (Web)"/>
    <w:basedOn w:val="a"/>
    <w:uiPriority w:val="99"/>
    <w:semiHidden/>
    <w:unhideWhenUsed/>
    <w:rsid w:val="00DD5065"/>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D5065"/>
  </w:style>
  <w:style w:type="character" w:styleId="a3">
    <w:name w:val="Strong"/>
    <w:basedOn w:val="a0"/>
    <w:uiPriority w:val="22"/>
    <w:qFormat/>
    <w:rsid w:val="00DD5065"/>
    <w:rPr>
      <w:b/>
      <w:bCs/>
    </w:rPr>
  </w:style>
  <w:style w:type="paragraph" w:styleId="a4">
    <w:name w:val="header"/>
    <w:basedOn w:val="a"/>
    <w:link w:val="a5"/>
    <w:uiPriority w:val="99"/>
    <w:unhideWhenUsed/>
    <w:rsid w:val="00B23E8B"/>
    <w:pPr>
      <w:tabs>
        <w:tab w:val="center" w:pos="4153"/>
        <w:tab w:val="right" w:pos="8306"/>
      </w:tabs>
      <w:snapToGrid w:val="0"/>
    </w:pPr>
    <w:rPr>
      <w:sz w:val="20"/>
      <w:szCs w:val="20"/>
    </w:rPr>
  </w:style>
  <w:style w:type="character" w:customStyle="1" w:styleId="a5">
    <w:name w:val="頁首 字元"/>
    <w:basedOn w:val="a0"/>
    <w:link w:val="a4"/>
    <w:uiPriority w:val="99"/>
    <w:rsid w:val="00B23E8B"/>
    <w:rPr>
      <w:sz w:val="20"/>
      <w:szCs w:val="20"/>
    </w:rPr>
  </w:style>
  <w:style w:type="paragraph" w:styleId="a6">
    <w:name w:val="footer"/>
    <w:basedOn w:val="a"/>
    <w:link w:val="a7"/>
    <w:uiPriority w:val="99"/>
    <w:unhideWhenUsed/>
    <w:rsid w:val="00B23E8B"/>
    <w:pPr>
      <w:tabs>
        <w:tab w:val="center" w:pos="4153"/>
        <w:tab w:val="right" w:pos="8306"/>
      </w:tabs>
      <w:snapToGrid w:val="0"/>
    </w:pPr>
    <w:rPr>
      <w:sz w:val="20"/>
      <w:szCs w:val="20"/>
    </w:rPr>
  </w:style>
  <w:style w:type="character" w:customStyle="1" w:styleId="a7">
    <w:name w:val="頁尾 字元"/>
    <w:basedOn w:val="a0"/>
    <w:link w:val="a6"/>
    <w:uiPriority w:val="99"/>
    <w:rsid w:val="00B23E8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120817">
      <w:bodyDiv w:val="1"/>
      <w:marLeft w:val="0"/>
      <w:marRight w:val="0"/>
      <w:marTop w:val="0"/>
      <w:marBottom w:val="0"/>
      <w:divBdr>
        <w:top w:val="none" w:sz="0" w:space="0" w:color="auto"/>
        <w:left w:val="none" w:sz="0" w:space="0" w:color="auto"/>
        <w:bottom w:val="none" w:sz="0" w:space="0" w:color="auto"/>
        <w:right w:val="none" w:sz="0" w:space="0" w:color="auto"/>
      </w:divBdr>
      <w:divsChild>
        <w:div w:id="1337728038">
          <w:marLeft w:val="0"/>
          <w:marRight w:val="0"/>
          <w:marTop w:val="0"/>
          <w:marBottom w:val="300"/>
          <w:divBdr>
            <w:top w:val="none" w:sz="0" w:space="0" w:color="auto"/>
            <w:left w:val="none" w:sz="0" w:space="0" w:color="auto"/>
            <w:bottom w:val="none" w:sz="0" w:space="0" w:color="auto"/>
            <w:right w:val="none" w:sz="0" w:space="0" w:color="auto"/>
          </w:divBdr>
          <w:divsChild>
            <w:div w:id="2033994823">
              <w:marLeft w:val="0"/>
              <w:marRight w:val="0"/>
              <w:marTop w:val="0"/>
              <w:marBottom w:val="0"/>
              <w:divBdr>
                <w:top w:val="none" w:sz="0" w:space="0" w:color="auto"/>
                <w:left w:val="none" w:sz="0" w:space="0" w:color="auto"/>
                <w:bottom w:val="none" w:sz="0" w:space="0" w:color="auto"/>
                <w:right w:val="none" w:sz="0" w:space="0" w:color="auto"/>
              </w:divBdr>
              <w:divsChild>
                <w:div w:id="1854805287">
                  <w:marLeft w:val="0"/>
                  <w:marRight w:val="0"/>
                  <w:marTop w:val="0"/>
                  <w:marBottom w:val="0"/>
                  <w:divBdr>
                    <w:top w:val="none" w:sz="0" w:space="0" w:color="auto"/>
                    <w:left w:val="none" w:sz="0" w:space="0" w:color="auto"/>
                    <w:bottom w:val="none" w:sz="0" w:space="0" w:color="auto"/>
                    <w:right w:val="none" w:sz="0" w:space="0" w:color="auto"/>
                  </w:divBdr>
                </w:div>
                <w:div w:id="319427034">
                  <w:marLeft w:val="0"/>
                  <w:marRight w:val="0"/>
                  <w:marTop w:val="0"/>
                  <w:marBottom w:val="0"/>
                  <w:divBdr>
                    <w:top w:val="none" w:sz="0" w:space="0" w:color="auto"/>
                    <w:left w:val="none" w:sz="0" w:space="0" w:color="auto"/>
                    <w:bottom w:val="none" w:sz="0" w:space="0" w:color="auto"/>
                    <w:right w:val="none" w:sz="0" w:space="0" w:color="auto"/>
                  </w:divBdr>
                </w:div>
                <w:div w:id="2021002354">
                  <w:marLeft w:val="0"/>
                  <w:marRight w:val="0"/>
                  <w:marTop w:val="0"/>
                  <w:marBottom w:val="0"/>
                  <w:divBdr>
                    <w:top w:val="none" w:sz="0" w:space="0" w:color="auto"/>
                    <w:left w:val="none" w:sz="0" w:space="0" w:color="auto"/>
                    <w:bottom w:val="none" w:sz="0" w:space="0" w:color="auto"/>
                    <w:right w:val="none" w:sz="0" w:space="0" w:color="auto"/>
                  </w:divBdr>
                </w:div>
                <w:div w:id="1871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2455">
          <w:marLeft w:val="0"/>
          <w:marRight w:val="0"/>
          <w:marTop w:val="0"/>
          <w:marBottom w:val="300"/>
          <w:divBdr>
            <w:top w:val="none" w:sz="0" w:space="0" w:color="auto"/>
            <w:left w:val="none" w:sz="0" w:space="0" w:color="auto"/>
            <w:bottom w:val="none" w:sz="0" w:space="0" w:color="auto"/>
            <w:right w:val="none" w:sz="0" w:space="0" w:color="auto"/>
          </w:divBdr>
          <w:divsChild>
            <w:div w:id="640308531">
              <w:marLeft w:val="0"/>
              <w:marRight w:val="0"/>
              <w:marTop w:val="0"/>
              <w:marBottom w:val="0"/>
              <w:divBdr>
                <w:top w:val="none" w:sz="0" w:space="0" w:color="auto"/>
                <w:left w:val="none" w:sz="0" w:space="0" w:color="auto"/>
                <w:bottom w:val="none" w:sz="0" w:space="0" w:color="auto"/>
                <w:right w:val="none" w:sz="0" w:space="0" w:color="auto"/>
              </w:divBdr>
              <w:divsChild>
                <w:div w:id="1243293148">
                  <w:marLeft w:val="0"/>
                  <w:marRight w:val="0"/>
                  <w:marTop w:val="0"/>
                  <w:marBottom w:val="0"/>
                  <w:divBdr>
                    <w:top w:val="none" w:sz="0" w:space="0" w:color="auto"/>
                    <w:left w:val="none" w:sz="0" w:space="0" w:color="auto"/>
                    <w:bottom w:val="none" w:sz="0" w:space="0" w:color="auto"/>
                    <w:right w:val="none" w:sz="0" w:space="0" w:color="auto"/>
                  </w:divBdr>
                </w:div>
                <w:div w:id="1890725628">
                  <w:marLeft w:val="0"/>
                  <w:marRight w:val="0"/>
                  <w:marTop w:val="0"/>
                  <w:marBottom w:val="0"/>
                  <w:divBdr>
                    <w:top w:val="none" w:sz="0" w:space="0" w:color="auto"/>
                    <w:left w:val="none" w:sz="0" w:space="0" w:color="auto"/>
                    <w:bottom w:val="none" w:sz="0" w:space="0" w:color="auto"/>
                    <w:right w:val="none" w:sz="0" w:space="0" w:color="auto"/>
                  </w:divBdr>
                </w:div>
                <w:div w:id="530993626">
                  <w:marLeft w:val="0"/>
                  <w:marRight w:val="0"/>
                  <w:marTop w:val="0"/>
                  <w:marBottom w:val="0"/>
                  <w:divBdr>
                    <w:top w:val="none" w:sz="0" w:space="0" w:color="auto"/>
                    <w:left w:val="none" w:sz="0" w:space="0" w:color="auto"/>
                    <w:bottom w:val="none" w:sz="0" w:space="0" w:color="auto"/>
                    <w:right w:val="none" w:sz="0" w:space="0" w:color="auto"/>
                  </w:divBdr>
                </w:div>
                <w:div w:id="7921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10124">
          <w:marLeft w:val="0"/>
          <w:marRight w:val="0"/>
          <w:marTop w:val="0"/>
          <w:marBottom w:val="30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477261272">
                  <w:marLeft w:val="0"/>
                  <w:marRight w:val="0"/>
                  <w:marTop w:val="0"/>
                  <w:marBottom w:val="0"/>
                  <w:divBdr>
                    <w:top w:val="none" w:sz="0" w:space="0" w:color="auto"/>
                    <w:left w:val="none" w:sz="0" w:space="0" w:color="auto"/>
                    <w:bottom w:val="none" w:sz="0" w:space="0" w:color="auto"/>
                    <w:right w:val="none" w:sz="0" w:space="0" w:color="auto"/>
                  </w:divBdr>
                </w:div>
                <w:div w:id="1963727246">
                  <w:marLeft w:val="0"/>
                  <w:marRight w:val="0"/>
                  <w:marTop w:val="0"/>
                  <w:marBottom w:val="0"/>
                  <w:divBdr>
                    <w:top w:val="none" w:sz="0" w:space="0" w:color="auto"/>
                    <w:left w:val="none" w:sz="0" w:space="0" w:color="auto"/>
                    <w:bottom w:val="none" w:sz="0" w:space="0" w:color="auto"/>
                    <w:right w:val="none" w:sz="0" w:space="0" w:color="auto"/>
                  </w:divBdr>
                </w:div>
                <w:div w:id="1696611347">
                  <w:marLeft w:val="0"/>
                  <w:marRight w:val="0"/>
                  <w:marTop w:val="0"/>
                  <w:marBottom w:val="0"/>
                  <w:divBdr>
                    <w:top w:val="none" w:sz="0" w:space="0" w:color="auto"/>
                    <w:left w:val="none" w:sz="0" w:space="0" w:color="auto"/>
                    <w:bottom w:val="none" w:sz="0" w:space="0" w:color="auto"/>
                    <w:right w:val="none" w:sz="0" w:space="0" w:color="auto"/>
                  </w:divBdr>
                </w:div>
                <w:div w:id="12126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770">
          <w:marLeft w:val="0"/>
          <w:marRight w:val="0"/>
          <w:marTop w:val="0"/>
          <w:marBottom w:val="300"/>
          <w:divBdr>
            <w:top w:val="none" w:sz="0" w:space="0" w:color="auto"/>
            <w:left w:val="none" w:sz="0" w:space="0" w:color="auto"/>
            <w:bottom w:val="none" w:sz="0" w:space="0" w:color="auto"/>
            <w:right w:val="none" w:sz="0" w:space="0" w:color="auto"/>
          </w:divBdr>
          <w:divsChild>
            <w:div w:id="1909991947">
              <w:marLeft w:val="0"/>
              <w:marRight w:val="0"/>
              <w:marTop w:val="0"/>
              <w:marBottom w:val="0"/>
              <w:divBdr>
                <w:top w:val="none" w:sz="0" w:space="0" w:color="auto"/>
                <w:left w:val="none" w:sz="0" w:space="0" w:color="auto"/>
                <w:bottom w:val="none" w:sz="0" w:space="0" w:color="auto"/>
                <w:right w:val="none" w:sz="0" w:space="0" w:color="auto"/>
              </w:divBdr>
              <w:divsChild>
                <w:div w:id="1474983255">
                  <w:marLeft w:val="0"/>
                  <w:marRight w:val="0"/>
                  <w:marTop w:val="0"/>
                  <w:marBottom w:val="0"/>
                  <w:divBdr>
                    <w:top w:val="none" w:sz="0" w:space="0" w:color="auto"/>
                    <w:left w:val="none" w:sz="0" w:space="0" w:color="auto"/>
                    <w:bottom w:val="none" w:sz="0" w:space="0" w:color="auto"/>
                    <w:right w:val="none" w:sz="0" w:space="0" w:color="auto"/>
                  </w:divBdr>
                </w:div>
                <w:div w:id="603998890">
                  <w:marLeft w:val="0"/>
                  <w:marRight w:val="0"/>
                  <w:marTop w:val="0"/>
                  <w:marBottom w:val="0"/>
                  <w:divBdr>
                    <w:top w:val="none" w:sz="0" w:space="0" w:color="auto"/>
                    <w:left w:val="none" w:sz="0" w:space="0" w:color="auto"/>
                    <w:bottom w:val="none" w:sz="0" w:space="0" w:color="auto"/>
                    <w:right w:val="none" w:sz="0" w:space="0" w:color="auto"/>
                  </w:divBdr>
                </w:div>
                <w:div w:id="1956407459">
                  <w:marLeft w:val="0"/>
                  <w:marRight w:val="0"/>
                  <w:marTop w:val="0"/>
                  <w:marBottom w:val="0"/>
                  <w:divBdr>
                    <w:top w:val="none" w:sz="0" w:space="0" w:color="auto"/>
                    <w:left w:val="none" w:sz="0" w:space="0" w:color="auto"/>
                    <w:bottom w:val="none" w:sz="0" w:space="0" w:color="auto"/>
                    <w:right w:val="none" w:sz="0" w:space="0" w:color="auto"/>
                  </w:divBdr>
                </w:div>
                <w:div w:id="13097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2029">
          <w:marLeft w:val="0"/>
          <w:marRight w:val="0"/>
          <w:marTop w:val="0"/>
          <w:marBottom w:val="300"/>
          <w:divBdr>
            <w:top w:val="none" w:sz="0" w:space="0" w:color="auto"/>
            <w:left w:val="none" w:sz="0" w:space="0" w:color="auto"/>
            <w:bottom w:val="none" w:sz="0" w:space="0" w:color="auto"/>
            <w:right w:val="none" w:sz="0" w:space="0" w:color="auto"/>
          </w:divBdr>
          <w:divsChild>
            <w:div w:id="856389277">
              <w:marLeft w:val="0"/>
              <w:marRight w:val="0"/>
              <w:marTop w:val="0"/>
              <w:marBottom w:val="0"/>
              <w:divBdr>
                <w:top w:val="none" w:sz="0" w:space="0" w:color="auto"/>
                <w:left w:val="none" w:sz="0" w:space="0" w:color="auto"/>
                <w:bottom w:val="none" w:sz="0" w:space="0" w:color="auto"/>
                <w:right w:val="none" w:sz="0" w:space="0" w:color="auto"/>
              </w:divBdr>
              <w:divsChild>
                <w:div w:id="440226553">
                  <w:marLeft w:val="0"/>
                  <w:marRight w:val="0"/>
                  <w:marTop w:val="0"/>
                  <w:marBottom w:val="0"/>
                  <w:divBdr>
                    <w:top w:val="none" w:sz="0" w:space="0" w:color="auto"/>
                    <w:left w:val="none" w:sz="0" w:space="0" w:color="auto"/>
                    <w:bottom w:val="none" w:sz="0" w:space="0" w:color="auto"/>
                    <w:right w:val="none" w:sz="0" w:space="0" w:color="auto"/>
                  </w:divBdr>
                </w:div>
                <w:div w:id="13137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1006</Words>
  <Characters>5739</Characters>
  <Application>Microsoft Office Word</Application>
  <DocSecurity>0</DocSecurity>
  <Lines>47</Lines>
  <Paragraphs>13</Paragraphs>
  <ScaleCrop>false</ScaleCrop>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星飛富國島五日（全程五星精裝版）~獨家VIP通關、香島海上纜車、竹桶碗公船、秘境景觀咖啡、日落沙灘</dc:title>
  <dc:subject/>
  <dc:creator>user</dc:creator>
  <cp:keywords/>
  <dc:description/>
  <cp:lastModifiedBy>user</cp:lastModifiedBy>
  <cp:revision>9</cp:revision>
  <dcterms:created xsi:type="dcterms:W3CDTF">2025-01-16T07:17:00Z</dcterms:created>
  <dcterms:modified xsi:type="dcterms:W3CDTF">2025-01-16T09:45:00Z</dcterms:modified>
</cp:coreProperties>
</file>